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12F4F" w14:textId="3212D135" w:rsidR="00CD542D" w:rsidRPr="00BF5363" w:rsidRDefault="00CD542D" w:rsidP="00CD542D">
      <w:pPr>
        <w:tabs>
          <w:tab w:val="left" w:pos="284"/>
          <w:tab w:val="left" w:pos="2552"/>
        </w:tabs>
        <w:jc w:val="center"/>
        <w:rPr>
          <w:rFonts w:ascii="Tahoma" w:hAnsi="Tahoma" w:cs="Tahoma"/>
          <w:b/>
          <w:bCs/>
        </w:rPr>
      </w:pPr>
      <w:r w:rsidRPr="00BF5363">
        <w:rPr>
          <w:rFonts w:ascii="Tahoma" w:hAnsi="Tahoma" w:cs="Tahoma"/>
          <w:b/>
          <w:bCs/>
        </w:rPr>
        <w:t xml:space="preserve">ARRÊTÉ DE MISE EN CONGÉ DE MALADIE ORDINAIRE </w:t>
      </w:r>
      <w:r w:rsidRPr="00BF5363">
        <w:rPr>
          <w:rFonts w:ascii="Tahoma" w:hAnsi="Tahoma" w:cs="Tahoma"/>
          <w:b/>
        </w:rPr>
        <w:t xml:space="preserve">A </w:t>
      </w:r>
      <w:r w:rsidR="00EE72A8">
        <w:rPr>
          <w:rFonts w:ascii="Tahoma" w:hAnsi="Tahoma" w:cs="Tahoma"/>
          <w:b/>
        </w:rPr>
        <w:t>90%</w:t>
      </w:r>
      <w:r w:rsidRPr="00BF5363">
        <w:rPr>
          <w:rFonts w:ascii="Tahoma" w:hAnsi="Tahoma" w:cs="Tahoma"/>
          <w:b/>
        </w:rPr>
        <w:t xml:space="preserve"> </w:t>
      </w:r>
      <w:r w:rsidRPr="00BF5363">
        <w:rPr>
          <w:rFonts w:ascii="Tahoma" w:hAnsi="Tahoma" w:cs="Tahoma"/>
          <w:b/>
          <w:i/>
        </w:rPr>
        <w:t>ou DEMI-TRAITEMENT</w:t>
      </w:r>
      <w:r w:rsidR="00AA4961">
        <w:rPr>
          <w:rFonts w:ascii="Tahoma" w:hAnsi="Tahoma" w:cs="Tahoma"/>
          <w:b/>
          <w:i/>
        </w:rPr>
        <w:t xml:space="preserve"> (Arrêt initial)</w:t>
      </w:r>
    </w:p>
    <w:p w14:paraId="43C0C81C" w14:textId="03F2D410" w:rsidR="00CD542D" w:rsidRPr="00AA4961" w:rsidRDefault="00CD542D" w:rsidP="00CD542D">
      <w:pPr>
        <w:tabs>
          <w:tab w:val="left" w:pos="284"/>
          <w:tab w:val="left" w:pos="2552"/>
        </w:tabs>
        <w:jc w:val="center"/>
        <w:rPr>
          <w:rFonts w:ascii="Tahoma" w:hAnsi="Tahoma" w:cs="Tahoma"/>
          <w:b/>
          <w:bCs/>
          <w:i/>
        </w:rPr>
      </w:pPr>
      <w:r w:rsidRPr="00AA4961">
        <w:rPr>
          <w:rFonts w:ascii="Tahoma" w:hAnsi="Tahoma" w:cs="Tahoma"/>
          <w:b/>
          <w:bCs/>
          <w:i/>
        </w:rPr>
        <w:t>(</w:t>
      </w:r>
      <w:r w:rsidR="00AA4961">
        <w:rPr>
          <w:rFonts w:ascii="Tahoma" w:hAnsi="Tahoma" w:cs="Tahoma"/>
          <w:b/>
          <w:bCs/>
          <w:i/>
        </w:rPr>
        <w:t>Agents</w:t>
      </w:r>
      <w:r w:rsidRPr="00AA4961">
        <w:rPr>
          <w:rFonts w:ascii="Tahoma" w:hAnsi="Tahoma" w:cs="Tahoma"/>
          <w:b/>
          <w:bCs/>
          <w:i/>
        </w:rPr>
        <w:t xml:space="preserve"> </w:t>
      </w:r>
      <w:r w:rsidR="00C35C30" w:rsidRPr="00AA4961">
        <w:rPr>
          <w:rFonts w:ascii="Tahoma" w:hAnsi="Tahoma" w:cs="Tahoma"/>
          <w:b/>
          <w:bCs/>
          <w:i/>
        </w:rPr>
        <w:t>contractuels</w:t>
      </w:r>
      <w:r w:rsidR="00983AB6" w:rsidRPr="00AA4961">
        <w:rPr>
          <w:rFonts w:ascii="Tahoma" w:hAnsi="Tahoma" w:cs="Tahoma"/>
          <w:b/>
          <w:bCs/>
          <w:i/>
        </w:rPr>
        <w:t xml:space="preserve"> de droit public</w:t>
      </w:r>
      <w:r w:rsidRPr="00AA4961">
        <w:rPr>
          <w:rFonts w:ascii="Tahoma" w:hAnsi="Tahoma" w:cs="Tahoma"/>
          <w:b/>
          <w:bCs/>
          <w:i/>
        </w:rPr>
        <w:t>)</w:t>
      </w:r>
    </w:p>
    <w:p w14:paraId="55C9AEEA" w14:textId="77777777" w:rsidR="00CD542D" w:rsidRPr="00BF5363" w:rsidRDefault="00CD542D" w:rsidP="00CD542D">
      <w:pPr>
        <w:tabs>
          <w:tab w:val="left" w:pos="284"/>
          <w:tab w:val="left" w:pos="2552"/>
        </w:tabs>
        <w:rPr>
          <w:rFonts w:ascii="Tahoma" w:hAnsi="Tahoma" w:cs="Tahoma"/>
          <w:b/>
          <w:bCs/>
        </w:rPr>
      </w:pPr>
    </w:p>
    <w:p w14:paraId="3548318F" w14:textId="77777777" w:rsidR="00983AB6" w:rsidRPr="00BF5363" w:rsidRDefault="00CD542D" w:rsidP="00CD542D">
      <w:pPr>
        <w:tabs>
          <w:tab w:val="left" w:pos="284"/>
          <w:tab w:val="left" w:pos="2552"/>
        </w:tabs>
        <w:jc w:val="center"/>
        <w:rPr>
          <w:rFonts w:ascii="Tahoma" w:hAnsi="Tahoma" w:cs="Tahoma"/>
          <w:b/>
          <w:i/>
          <w:iCs/>
        </w:rPr>
      </w:pPr>
      <w:r w:rsidRPr="00BF5363">
        <w:rPr>
          <w:rFonts w:ascii="Tahoma" w:hAnsi="Tahoma" w:cs="Tahoma"/>
          <w:b/>
          <w:i/>
          <w:iCs/>
        </w:rPr>
        <w:t>Les mentions en italiques constituent des co</w:t>
      </w:r>
      <w:r w:rsidR="00983AB6" w:rsidRPr="00BF5363">
        <w:rPr>
          <w:rFonts w:ascii="Tahoma" w:hAnsi="Tahoma" w:cs="Tahoma"/>
          <w:b/>
          <w:i/>
          <w:iCs/>
        </w:rPr>
        <w:t>mmentaires destinés à faciliter</w:t>
      </w:r>
    </w:p>
    <w:p w14:paraId="2DA1F9AA" w14:textId="77777777" w:rsidR="00CD542D" w:rsidRPr="00BF5363" w:rsidRDefault="00CD542D" w:rsidP="00CD542D">
      <w:pPr>
        <w:tabs>
          <w:tab w:val="left" w:pos="284"/>
          <w:tab w:val="left" w:pos="2552"/>
        </w:tabs>
        <w:jc w:val="center"/>
        <w:rPr>
          <w:rStyle w:val="lev"/>
          <w:rFonts w:ascii="Tahoma" w:hAnsi="Tahoma" w:cs="Tahoma"/>
        </w:rPr>
      </w:pPr>
      <w:r w:rsidRPr="00BF5363">
        <w:rPr>
          <w:rFonts w:ascii="Tahoma" w:hAnsi="Tahoma" w:cs="Tahoma"/>
          <w:b/>
          <w:i/>
          <w:iCs/>
        </w:rPr>
        <w:t>la rédaction de l’arrêté. Ils doivent être supprimés de l’arrêté définitif.</w:t>
      </w:r>
    </w:p>
    <w:p w14:paraId="39F3C9DF" w14:textId="77777777" w:rsidR="00CD542D" w:rsidRPr="00BF5363" w:rsidRDefault="00CD542D" w:rsidP="00CD542D">
      <w:pPr>
        <w:tabs>
          <w:tab w:val="left" w:pos="284"/>
          <w:tab w:val="left" w:pos="2268"/>
          <w:tab w:val="left" w:pos="2552"/>
        </w:tabs>
        <w:jc w:val="both"/>
        <w:rPr>
          <w:rFonts w:ascii="Tahoma" w:hAnsi="Tahoma" w:cs="Tahoma"/>
        </w:rPr>
      </w:pPr>
    </w:p>
    <w:p w14:paraId="5894450E" w14:textId="77777777" w:rsidR="00CD542D" w:rsidRPr="00BF5363" w:rsidRDefault="00CD542D" w:rsidP="00CD542D">
      <w:pPr>
        <w:tabs>
          <w:tab w:val="left" w:pos="284"/>
          <w:tab w:val="left" w:pos="2268"/>
          <w:tab w:val="left" w:pos="2552"/>
        </w:tabs>
        <w:jc w:val="both"/>
        <w:rPr>
          <w:rFonts w:ascii="Tahoma" w:hAnsi="Tahoma" w:cs="Tahoma"/>
        </w:rPr>
      </w:pPr>
      <w:r w:rsidRPr="00BF5363">
        <w:rPr>
          <w:rFonts w:ascii="Tahoma" w:hAnsi="Tahoma" w:cs="Tahoma"/>
        </w:rPr>
        <w:t xml:space="preserve">Le Maire </w:t>
      </w:r>
      <w:r w:rsidRPr="00BF5363">
        <w:rPr>
          <w:rFonts w:ascii="Tahoma" w:hAnsi="Tahoma" w:cs="Tahoma"/>
          <w:i/>
        </w:rPr>
        <w:t>(ou le Président)</w:t>
      </w:r>
      <w:r w:rsidRPr="00BF5363">
        <w:rPr>
          <w:rFonts w:ascii="Tahoma" w:hAnsi="Tahoma" w:cs="Tahoma"/>
        </w:rPr>
        <w:t xml:space="preserve"> de ...</w:t>
      </w:r>
    </w:p>
    <w:p w14:paraId="4B2A0A25" w14:textId="77777777" w:rsidR="00CD542D" w:rsidRPr="00BF5363" w:rsidRDefault="00CD542D" w:rsidP="00CD542D">
      <w:pPr>
        <w:jc w:val="both"/>
        <w:rPr>
          <w:rFonts w:ascii="Tahoma" w:hAnsi="Tahoma" w:cs="Tahoma"/>
        </w:rPr>
      </w:pPr>
    </w:p>
    <w:p w14:paraId="7FC56D12" w14:textId="69D10058" w:rsidR="005C2D30" w:rsidRPr="00BF5363" w:rsidRDefault="005C2D30" w:rsidP="00CD542D">
      <w:pPr>
        <w:jc w:val="both"/>
        <w:rPr>
          <w:rFonts w:ascii="Tahoma" w:hAnsi="Tahoma" w:cs="Tahoma"/>
        </w:rPr>
      </w:pPr>
      <w:r w:rsidRPr="00BF5363">
        <w:rPr>
          <w:rFonts w:ascii="Tahoma" w:hAnsi="Tahoma" w:cs="Tahoma"/>
        </w:rPr>
        <w:t>Vu le code général de la fonction publique et notamment les articles L829-1 à L829-2 ;</w:t>
      </w:r>
    </w:p>
    <w:p w14:paraId="6D6F9A2F" w14:textId="77777777" w:rsidR="00BF5363" w:rsidRDefault="00BF5363" w:rsidP="00CD542D">
      <w:pPr>
        <w:jc w:val="both"/>
        <w:rPr>
          <w:rFonts w:ascii="Tahoma" w:hAnsi="Tahoma" w:cs="Tahoma"/>
        </w:rPr>
      </w:pPr>
    </w:p>
    <w:p w14:paraId="26D4020A" w14:textId="1565620F" w:rsidR="00CD542D" w:rsidRPr="00BF5363" w:rsidRDefault="00CD542D" w:rsidP="00CD542D">
      <w:pPr>
        <w:jc w:val="both"/>
        <w:rPr>
          <w:rFonts w:ascii="Tahoma" w:hAnsi="Tahoma" w:cs="Tahoma"/>
        </w:rPr>
      </w:pPr>
      <w:r w:rsidRPr="00BF5363">
        <w:rPr>
          <w:rFonts w:ascii="Tahoma" w:hAnsi="Tahoma" w:cs="Tahoma"/>
        </w:rPr>
        <w:t>Vu le code de la sécurité sociale ;</w:t>
      </w:r>
    </w:p>
    <w:p w14:paraId="21F762AE" w14:textId="77777777" w:rsidR="00BF5363" w:rsidRDefault="00BF5363" w:rsidP="00CD542D">
      <w:pPr>
        <w:jc w:val="both"/>
        <w:rPr>
          <w:rFonts w:ascii="Tahoma" w:hAnsi="Tahoma" w:cs="Tahoma"/>
        </w:rPr>
      </w:pPr>
    </w:p>
    <w:p w14:paraId="0B257810" w14:textId="1ED35538" w:rsidR="00CD542D" w:rsidRPr="00BF5363" w:rsidRDefault="00CD542D" w:rsidP="00CD542D">
      <w:pPr>
        <w:jc w:val="both"/>
        <w:rPr>
          <w:rFonts w:ascii="Tahoma" w:hAnsi="Tahoma" w:cs="Tahoma"/>
        </w:rPr>
      </w:pPr>
      <w:r w:rsidRPr="00BF5363">
        <w:rPr>
          <w:rFonts w:ascii="Tahoma" w:hAnsi="Tahoma" w:cs="Tahoma"/>
        </w:rPr>
        <w:t xml:space="preserve">Vu le décret 88-145 du 15 février 1988, relatif aux agents </w:t>
      </w:r>
      <w:r w:rsidR="006658F5" w:rsidRPr="00BF5363">
        <w:rPr>
          <w:rFonts w:ascii="Tahoma" w:hAnsi="Tahoma" w:cs="Tahoma"/>
        </w:rPr>
        <w:t>contractuels</w:t>
      </w:r>
      <w:r w:rsidRPr="00BF5363">
        <w:rPr>
          <w:rFonts w:ascii="Tahoma" w:hAnsi="Tahoma" w:cs="Tahoma"/>
        </w:rPr>
        <w:t xml:space="preserve"> de la fonction publique territoriale</w:t>
      </w:r>
      <w:r w:rsidR="005C2D30" w:rsidRPr="00BF5363">
        <w:rPr>
          <w:rFonts w:ascii="Tahoma" w:hAnsi="Tahoma" w:cs="Tahoma"/>
        </w:rPr>
        <w:t xml:space="preserve"> et notamment les articles 7, 9, 11 à 13, </w:t>
      </w:r>
      <w:r w:rsidR="00CF553F">
        <w:rPr>
          <w:rFonts w:ascii="Tahoma" w:hAnsi="Tahoma" w:cs="Tahoma"/>
        </w:rPr>
        <w:t xml:space="preserve">27, 32 et </w:t>
      </w:r>
      <w:r w:rsidR="005C2D30" w:rsidRPr="00BF5363">
        <w:rPr>
          <w:rFonts w:ascii="Tahoma" w:hAnsi="Tahoma" w:cs="Tahoma"/>
        </w:rPr>
        <w:t>33</w:t>
      </w:r>
      <w:r w:rsidRPr="00BF5363">
        <w:rPr>
          <w:rFonts w:ascii="Tahoma" w:hAnsi="Tahoma" w:cs="Tahoma"/>
        </w:rPr>
        <w:t> ;</w:t>
      </w:r>
    </w:p>
    <w:p w14:paraId="29B7E943" w14:textId="77777777" w:rsidR="00BF5363" w:rsidRDefault="00BF5363" w:rsidP="00133C71">
      <w:pPr>
        <w:jc w:val="both"/>
        <w:rPr>
          <w:rFonts w:ascii="Tahoma" w:hAnsi="Tahoma" w:cs="Tahoma"/>
        </w:rPr>
      </w:pPr>
    </w:p>
    <w:p w14:paraId="1F6154A7" w14:textId="2A917811" w:rsidR="00133C71" w:rsidRPr="00BF5363" w:rsidRDefault="00133C71" w:rsidP="00133C71">
      <w:pPr>
        <w:jc w:val="both"/>
        <w:rPr>
          <w:rFonts w:ascii="Tahoma" w:hAnsi="Tahoma" w:cs="Tahoma"/>
        </w:rPr>
      </w:pPr>
      <w:r w:rsidRPr="00BF5363">
        <w:rPr>
          <w:rFonts w:ascii="Tahoma" w:hAnsi="Tahoma" w:cs="Tahoma"/>
        </w:rPr>
        <w:t xml:space="preserve">Vu le contrat d’engagement de </w:t>
      </w:r>
      <w:r w:rsidRPr="00BF5363">
        <w:rPr>
          <w:rFonts w:ascii="Tahoma" w:hAnsi="Tahoma" w:cs="Tahoma"/>
          <w:spacing w:val="-4"/>
        </w:rPr>
        <w:t xml:space="preserve">Monsieur </w:t>
      </w:r>
      <w:r w:rsidRPr="00BF5363">
        <w:rPr>
          <w:rFonts w:ascii="Tahoma" w:hAnsi="Tahoma" w:cs="Tahoma"/>
          <w:i/>
          <w:spacing w:val="-4"/>
        </w:rPr>
        <w:t>(ou Madame)</w:t>
      </w:r>
      <w:r w:rsidRPr="00BF5363">
        <w:rPr>
          <w:rFonts w:ascii="Tahoma" w:hAnsi="Tahoma" w:cs="Tahoma"/>
        </w:rPr>
        <w:t>… établi le… pour une durée de … ;</w:t>
      </w:r>
    </w:p>
    <w:p w14:paraId="349F5E4D" w14:textId="77777777" w:rsidR="00BF5363" w:rsidRDefault="00BF5363" w:rsidP="00CD542D">
      <w:pPr>
        <w:jc w:val="both"/>
        <w:rPr>
          <w:rFonts w:ascii="Tahoma" w:hAnsi="Tahoma" w:cs="Tahoma"/>
        </w:rPr>
      </w:pPr>
    </w:p>
    <w:p w14:paraId="73F94735" w14:textId="0F7C74F4" w:rsidR="00CD542D" w:rsidRPr="00BF5363" w:rsidRDefault="00CD542D" w:rsidP="00CD542D">
      <w:pPr>
        <w:jc w:val="both"/>
        <w:rPr>
          <w:rFonts w:ascii="Tahoma" w:hAnsi="Tahoma" w:cs="Tahoma"/>
        </w:rPr>
      </w:pPr>
      <w:r w:rsidRPr="00BF5363">
        <w:rPr>
          <w:rFonts w:ascii="Tahoma" w:hAnsi="Tahoma" w:cs="Tahoma"/>
        </w:rPr>
        <w:t>Vu le certificat médical établi par le Docteur ..., préconi</w:t>
      </w:r>
      <w:r w:rsidR="00D655C0" w:rsidRPr="00BF5363">
        <w:rPr>
          <w:rFonts w:ascii="Tahoma" w:hAnsi="Tahoma" w:cs="Tahoma"/>
        </w:rPr>
        <w:t xml:space="preserve">sant un arrêt de travail de ... </w:t>
      </w:r>
      <w:r w:rsidRPr="00BF5363">
        <w:rPr>
          <w:rFonts w:ascii="Tahoma" w:hAnsi="Tahoma" w:cs="Tahoma"/>
        </w:rPr>
        <w:t xml:space="preserve">jours à compter du ..., et octroyant une autorisation de sortie ... </w:t>
      </w:r>
      <w:r w:rsidRPr="00BF5363">
        <w:rPr>
          <w:rFonts w:ascii="Tahoma" w:hAnsi="Tahoma" w:cs="Tahoma"/>
          <w:i/>
        </w:rPr>
        <w:t>(préciser les jours et les heures) </w:t>
      </w:r>
      <w:r w:rsidRPr="00BF5363">
        <w:rPr>
          <w:rFonts w:ascii="Tahoma" w:hAnsi="Tahoma" w:cs="Tahoma"/>
        </w:rPr>
        <w:t>;</w:t>
      </w:r>
    </w:p>
    <w:p w14:paraId="3D2DB377" w14:textId="77777777" w:rsidR="006658F5" w:rsidRPr="00BF5363" w:rsidRDefault="006658F5" w:rsidP="006658F5">
      <w:pPr>
        <w:jc w:val="both"/>
        <w:rPr>
          <w:rFonts w:ascii="Tahoma" w:hAnsi="Tahoma" w:cs="Tahoma"/>
        </w:rPr>
      </w:pPr>
    </w:p>
    <w:p w14:paraId="22859925" w14:textId="77777777" w:rsidR="00CD542D" w:rsidRPr="00BF5363" w:rsidRDefault="00CD542D" w:rsidP="00CD542D">
      <w:pPr>
        <w:jc w:val="both"/>
        <w:rPr>
          <w:rFonts w:ascii="Tahoma" w:hAnsi="Tahoma" w:cs="Tahoma"/>
        </w:rPr>
      </w:pPr>
      <w:r w:rsidRPr="00BF5363">
        <w:rPr>
          <w:rFonts w:ascii="Tahoma" w:hAnsi="Tahoma" w:cs="Tahoma"/>
        </w:rPr>
        <w:t>Vu le tableau récapitulatif des arrêts de maladie précédents annexé au présent arrêté ;</w:t>
      </w:r>
    </w:p>
    <w:p w14:paraId="7A50D3EA" w14:textId="77777777" w:rsidR="007D1B11" w:rsidRPr="00BF5363" w:rsidRDefault="00CD542D" w:rsidP="00CD542D">
      <w:pPr>
        <w:jc w:val="both"/>
        <w:rPr>
          <w:rFonts w:ascii="Tahoma" w:hAnsi="Tahoma" w:cs="Tahoma"/>
        </w:rPr>
      </w:pPr>
      <w:r w:rsidRPr="00BF5363">
        <w:rPr>
          <w:rFonts w:ascii="Tahoma" w:hAnsi="Tahoma" w:cs="Tahoma"/>
        </w:rPr>
        <w:t xml:space="preserve">Considérant que </w:t>
      </w:r>
      <w:r w:rsidRPr="00BF5363">
        <w:rPr>
          <w:rFonts w:ascii="Tahoma" w:hAnsi="Tahoma" w:cs="Tahoma"/>
          <w:spacing w:val="-4"/>
        </w:rPr>
        <w:t xml:space="preserve">Monsieur </w:t>
      </w:r>
      <w:r w:rsidRPr="00BF5363">
        <w:rPr>
          <w:rFonts w:ascii="Tahoma" w:hAnsi="Tahoma" w:cs="Tahoma"/>
          <w:i/>
          <w:spacing w:val="-4"/>
        </w:rPr>
        <w:t>(ou Madame)</w:t>
      </w:r>
      <w:r w:rsidRPr="00BF5363">
        <w:rPr>
          <w:rFonts w:ascii="Tahoma" w:hAnsi="Tahoma" w:cs="Tahoma"/>
        </w:rPr>
        <w:t xml:space="preserve">… justifie d’une ancienneté de services de… </w:t>
      </w:r>
    </w:p>
    <w:p w14:paraId="09DEB00C" w14:textId="77777777" w:rsidR="00983AB6" w:rsidRPr="00BF5363" w:rsidRDefault="00983AB6" w:rsidP="00CD542D">
      <w:pPr>
        <w:jc w:val="both"/>
        <w:rPr>
          <w:rFonts w:ascii="Tahoma" w:hAnsi="Tahoma" w:cs="Tahoma"/>
        </w:rPr>
      </w:pPr>
    </w:p>
    <w:p w14:paraId="3F146F89" w14:textId="50BDB5B4" w:rsidR="00CD542D" w:rsidRPr="00BF5363" w:rsidRDefault="00CD542D" w:rsidP="00CD542D">
      <w:pPr>
        <w:jc w:val="both"/>
        <w:rPr>
          <w:rFonts w:ascii="Tahoma" w:hAnsi="Tahoma" w:cs="Tahoma"/>
        </w:rPr>
      </w:pPr>
      <w:r w:rsidRPr="00BF5363">
        <w:rPr>
          <w:rFonts w:ascii="Tahoma" w:hAnsi="Tahoma" w:cs="Tahoma"/>
          <w:i/>
        </w:rPr>
        <w:t>(</w:t>
      </w:r>
      <w:r w:rsidRPr="00BF5363">
        <w:rPr>
          <w:rFonts w:ascii="Tahoma" w:hAnsi="Tahoma" w:cs="Tahoma"/>
          <w:b/>
          <w:i/>
        </w:rPr>
        <w:t>Rappel :</w:t>
      </w:r>
      <w:r w:rsidRPr="00BF5363">
        <w:rPr>
          <w:rFonts w:ascii="Tahoma" w:hAnsi="Tahoma" w:cs="Tahoma"/>
        </w:rPr>
        <w:t xml:space="preserve"> </w:t>
      </w:r>
      <w:r w:rsidRPr="00BF5363">
        <w:rPr>
          <w:rFonts w:ascii="Tahoma" w:hAnsi="Tahoma" w:cs="Tahoma"/>
          <w:i/>
        </w:rPr>
        <w:t xml:space="preserve">après 4 mois de services l’agent a droit à 1 mois à </w:t>
      </w:r>
      <w:r w:rsidR="00EE72A8">
        <w:rPr>
          <w:rFonts w:ascii="Tahoma" w:hAnsi="Tahoma" w:cs="Tahoma"/>
          <w:i/>
        </w:rPr>
        <w:t>90%</w:t>
      </w:r>
      <w:r w:rsidRPr="00BF5363">
        <w:rPr>
          <w:rFonts w:ascii="Tahoma" w:hAnsi="Tahoma" w:cs="Tahoma"/>
          <w:i/>
        </w:rPr>
        <w:t xml:space="preserve"> et 1 mois à demi-traitement, après deux ans de services l’agent a droit à 2 mois à </w:t>
      </w:r>
      <w:r w:rsidR="00EE72A8">
        <w:rPr>
          <w:rFonts w:ascii="Tahoma" w:hAnsi="Tahoma" w:cs="Tahoma"/>
          <w:i/>
        </w:rPr>
        <w:t>90%</w:t>
      </w:r>
      <w:r w:rsidRPr="00BF5363">
        <w:rPr>
          <w:rFonts w:ascii="Tahoma" w:hAnsi="Tahoma" w:cs="Tahoma"/>
          <w:i/>
        </w:rPr>
        <w:t xml:space="preserve"> et 2 mois à demi-traitement, après trois ans de services l’agent a droit à 3 mois à </w:t>
      </w:r>
      <w:r w:rsidR="00EE72A8">
        <w:rPr>
          <w:rFonts w:ascii="Tahoma" w:hAnsi="Tahoma" w:cs="Tahoma"/>
          <w:i/>
        </w:rPr>
        <w:t>90%</w:t>
      </w:r>
      <w:r w:rsidRPr="00BF5363">
        <w:rPr>
          <w:rFonts w:ascii="Tahoma" w:hAnsi="Tahoma" w:cs="Tahoma"/>
          <w:i/>
        </w:rPr>
        <w:t xml:space="preserve"> et 3 mois à demi-traitement. A défaut il est placé en congé sans traitement)</w:t>
      </w:r>
    </w:p>
    <w:p w14:paraId="0E07B6EF" w14:textId="77777777" w:rsidR="00983AB6" w:rsidRPr="00BF5363" w:rsidRDefault="00983AB6" w:rsidP="00CD542D">
      <w:pPr>
        <w:jc w:val="both"/>
        <w:rPr>
          <w:rFonts w:ascii="Tahoma" w:hAnsi="Tahoma" w:cs="Tahoma"/>
        </w:rPr>
      </w:pPr>
    </w:p>
    <w:p w14:paraId="5901B255" w14:textId="3E5CD867" w:rsidR="00CD542D" w:rsidRPr="00BF5363" w:rsidRDefault="00CD542D" w:rsidP="00CD542D">
      <w:pPr>
        <w:tabs>
          <w:tab w:val="left" w:pos="1134"/>
        </w:tabs>
        <w:jc w:val="both"/>
        <w:rPr>
          <w:rFonts w:ascii="Tahoma" w:hAnsi="Tahoma" w:cs="Tahoma"/>
        </w:rPr>
      </w:pPr>
      <w:r w:rsidRPr="00BF5363">
        <w:rPr>
          <w:rFonts w:ascii="Tahoma" w:hAnsi="Tahoma" w:cs="Tahoma"/>
        </w:rPr>
        <w:t xml:space="preserve">Considérant que durant la période des douze mois précédant cet arrêt de travail, </w:t>
      </w:r>
      <w:r w:rsidRPr="00BF5363">
        <w:rPr>
          <w:rFonts w:ascii="Tahoma" w:hAnsi="Tahoma" w:cs="Tahoma"/>
          <w:spacing w:val="-4"/>
        </w:rPr>
        <w:t xml:space="preserve">Monsieur </w:t>
      </w:r>
      <w:r w:rsidRPr="00BF5363">
        <w:rPr>
          <w:rFonts w:ascii="Tahoma" w:hAnsi="Tahoma" w:cs="Tahoma"/>
          <w:i/>
          <w:spacing w:val="-4"/>
        </w:rPr>
        <w:t xml:space="preserve">(ou </w:t>
      </w:r>
      <w:proofErr w:type="gramStart"/>
      <w:r w:rsidRPr="00BF5363">
        <w:rPr>
          <w:rFonts w:ascii="Tahoma" w:hAnsi="Tahoma" w:cs="Tahoma"/>
          <w:i/>
          <w:spacing w:val="-4"/>
        </w:rPr>
        <w:t>Madame)</w:t>
      </w:r>
      <w:r w:rsidRPr="00BF5363">
        <w:rPr>
          <w:rFonts w:ascii="Tahoma" w:hAnsi="Tahoma" w:cs="Tahoma"/>
        </w:rPr>
        <w:t>…</w:t>
      </w:r>
      <w:proofErr w:type="gramEnd"/>
      <w:r w:rsidRPr="00BF5363">
        <w:rPr>
          <w:rFonts w:ascii="Tahoma" w:hAnsi="Tahoma" w:cs="Tahoma"/>
        </w:rPr>
        <w:t xml:space="preserve"> n'a pas bénéficié de congé de maladie ordinaire, </w:t>
      </w:r>
      <w:r w:rsidRPr="00BF5363">
        <w:rPr>
          <w:rFonts w:ascii="Tahoma" w:hAnsi="Tahoma" w:cs="Tahoma"/>
          <w:i/>
        </w:rPr>
        <w:t xml:space="preserve">ou a bénéficié de … (jours) de congés de maladie rémunérés à </w:t>
      </w:r>
      <w:r w:rsidR="00EE72A8">
        <w:rPr>
          <w:rFonts w:ascii="Tahoma" w:hAnsi="Tahoma" w:cs="Tahoma"/>
          <w:i/>
        </w:rPr>
        <w:t>90%</w:t>
      </w:r>
      <w:r w:rsidRPr="00BF5363">
        <w:rPr>
          <w:rFonts w:ascii="Tahoma" w:hAnsi="Tahoma" w:cs="Tahoma"/>
          <w:i/>
        </w:rPr>
        <w:t xml:space="preserve"> ou à demi-traitement </w:t>
      </w:r>
      <w:r w:rsidR="006658F5" w:rsidRPr="00BF5363">
        <w:rPr>
          <w:rFonts w:ascii="Tahoma" w:hAnsi="Tahoma" w:cs="Tahoma"/>
          <w:i/>
        </w:rPr>
        <w:t>dont … jour(s) de carence</w:t>
      </w:r>
      <w:r w:rsidRPr="00BF5363">
        <w:rPr>
          <w:rFonts w:ascii="Tahoma" w:hAnsi="Tahoma" w:cs="Tahoma"/>
        </w:rPr>
        <w:t>;</w:t>
      </w:r>
    </w:p>
    <w:p w14:paraId="312359F8" w14:textId="43D20A8C" w:rsidR="00CD542D" w:rsidRPr="00BF5363" w:rsidRDefault="00CD542D" w:rsidP="00CD542D">
      <w:pPr>
        <w:tabs>
          <w:tab w:val="left" w:pos="284"/>
          <w:tab w:val="left" w:pos="2268"/>
          <w:tab w:val="left" w:pos="2552"/>
        </w:tabs>
        <w:jc w:val="both"/>
        <w:rPr>
          <w:rFonts w:ascii="Tahoma" w:hAnsi="Tahoma" w:cs="Tahoma"/>
          <w:b/>
          <w:bCs/>
        </w:rPr>
      </w:pPr>
      <w:r w:rsidRPr="00BF5363">
        <w:rPr>
          <w:rFonts w:ascii="Tahoma" w:hAnsi="Tahoma" w:cs="Tahoma"/>
        </w:rPr>
        <w:t xml:space="preserve">Considérant que </w:t>
      </w:r>
      <w:r w:rsidRPr="00BF5363">
        <w:rPr>
          <w:rFonts w:ascii="Tahoma" w:hAnsi="Tahoma" w:cs="Tahoma"/>
          <w:spacing w:val="-4"/>
        </w:rPr>
        <w:t xml:space="preserve">Monsieur </w:t>
      </w:r>
      <w:r w:rsidRPr="00BF5363">
        <w:rPr>
          <w:rFonts w:ascii="Tahoma" w:hAnsi="Tahoma" w:cs="Tahoma"/>
          <w:i/>
          <w:spacing w:val="-4"/>
        </w:rPr>
        <w:t>(ou Madame)</w:t>
      </w:r>
      <w:r w:rsidRPr="00BF5363">
        <w:rPr>
          <w:rFonts w:ascii="Tahoma" w:hAnsi="Tahoma" w:cs="Tahoma"/>
        </w:rPr>
        <w:t xml:space="preserve">... est </w:t>
      </w:r>
      <w:r w:rsidR="00AA4961">
        <w:rPr>
          <w:rFonts w:ascii="Tahoma" w:hAnsi="Tahoma" w:cs="Tahoma"/>
        </w:rPr>
        <w:t>affilié</w:t>
      </w:r>
      <w:r w:rsidRPr="00BF5363">
        <w:rPr>
          <w:rFonts w:ascii="Tahoma" w:hAnsi="Tahoma" w:cs="Tahoma"/>
        </w:rPr>
        <w:t xml:space="preserve"> au régime général de Sécurité Sociale.</w:t>
      </w:r>
    </w:p>
    <w:p w14:paraId="343F58EF" w14:textId="77777777" w:rsidR="00CD542D" w:rsidRPr="00BF5363" w:rsidRDefault="00CD542D" w:rsidP="00CD542D">
      <w:pPr>
        <w:tabs>
          <w:tab w:val="left" w:pos="284"/>
          <w:tab w:val="left" w:pos="2268"/>
          <w:tab w:val="left" w:pos="2552"/>
        </w:tabs>
        <w:rPr>
          <w:rFonts w:ascii="Tahoma" w:hAnsi="Tahoma" w:cs="Tahoma"/>
          <w:b/>
          <w:bCs/>
        </w:rPr>
      </w:pPr>
    </w:p>
    <w:p w14:paraId="7D439A7E" w14:textId="77777777" w:rsidR="00CD542D" w:rsidRPr="00BF5363" w:rsidRDefault="00CD542D" w:rsidP="00CD542D">
      <w:pPr>
        <w:tabs>
          <w:tab w:val="left" w:pos="284"/>
          <w:tab w:val="left" w:pos="2268"/>
          <w:tab w:val="left" w:pos="2552"/>
        </w:tabs>
        <w:rPr>
          <w:rFonts w:ascii="Tahoma" w:hAnsi="Tahoma" w:cs="Tahoma"/>
          <w:b/>
          <w:bCs/>
        </w:rPr>
      </w:pPr>
    </w:p>
    <w:p w14:paraId="258AD387" w14:textId="77777777" w:rsidR="00CD542D" w:rsidRPr="00BF5363" w:rsidRDefault="00CD542D" w:rsidP="00CD542D">
      <w:pPr>
        <w:tabs>
          <w:tab w:val="left" w:pos="284"/>
          <w:tab w:val="left" w:pos="2268"/>
          <w:tab w:val="left" w:pos="2552"/>
        </w:tabs>
        <w:jc w:val="center"/>
        <w:rPr>
          <w:rFonts w:ascii="Tahoma" w:hAnsi="Tahoma" w:cs="Tahoma"/>
          <w:b/>
          <w:bCs/>
        </w:rPr>
      </w:pPr>
      <w:r w:rsidRPr="00BF5363">
        <w:rPr>
          <w:rFonts w:ascii="Tahoma" w:hAnsi="Tahoma" w:cs="Tahoma"/>
          <w:b/>
          <w:bCs/>
        </w:rPr>
        <w:t>ARRÊTE</w:t>
      </w:r>
    </w:p>
    <w:p w14:paraId="59E1B057" w14:textId="77777777" w:rsidR="00CD542D" w:rsidRPr="00BF5363" w:rsidRDefault="00CD542D" w:rsidP="00CD542D">
      <w:pPr>
        <w:tabs>
          <w:tab w:val="left" w:pos="284"/>
          <w:tab w:val="left" w:pos="2268"/>
          <w:tab w:val="left" w:pos="2552"/>
        </w:tabs>
        <w:rPr>
          <w:rFonts w:ascii="Tahoma" w:hAnsi="Tahoma" w:cs="Tahoma"/>
        </w:rPr>
      </w:pPr>
    </w:p>
    <w:p w14:paraId="4236F2B1" w14:textId="77777777" w:rsidR="006658F5" w:rsidRPr="00BF5363" w:rsidRDefault="00CD542D" w:rsidP="006658F5">
      <w:pPr>
        <w:tabs>
          <w:tab w:val="left" w:pos="284"/>
          <w:tab w:val="left" w:pos="2268"/>
          <w:tab w:val="left" w:pos="2552"/>
        </w:tabs>
        <w:jc w:val="both"/>
        <w:rPr>
          <w:rFonts w:ascii="Tahoma" w:hAnsi="Tahoma" w:cs="Tahoma"/>
        </w:rPr>
      </w:pPr>
      <w:r w:rsidRPr="00BF5363">
        <w:rPr>
          <w:rFonts w:ascii="Tahoma" w:hAnsi="Tahoma" w:cs="Tahoma"/>
          <w:b/>
          <w:bCs/>
          <w:u w:val="single"/>
        </w:rPr>
        <w:t>Article 1</w:t>
      </w:r>
      <w:r w:rsidRPr="00BF5363">
        <w:rPr>
          <w:rFonts w:ascii="Tahoma" w:hAnsi="Tahoma" w:cs="Tahoma"/>
          <w:b/>
          <w:bCs/>
        </w:rPr>
        <w:t xml:space="preserve"> :</w:t>
      </w:r>
    </w:p>
    <w:p w14:paraId="69BC37C9" w14:textId="77777777" w:rsidR="006658F5" w:rsidRPr="00BF5363" w:rsidRDefault="006658F5" w:rsidP="006658F5">
      <w:pPr>
        <w:tabs>
          <w:tab w:val="left" w:pos="284"/>
          <w:tab w:val="left" w:pos="2268"/>
          <w:tab w:val="left" w:pos="2552"/>
        </w:tabs>
        <w:jc w:val="both"/>
        <w:rPr>
          <w:rFonts w:ascii="Tahoma" w:hAnsi="Tahoma" w:cs="Tahoma"/>
        </w:rPr>
      </w:pPr>
    </w:p>
    <w:p w14:paraId="74B51161" w14:textId="77777777" w:rsidR="006658F5" w:rsidRPr="00BF5363" w:rsidRDefault="006658F5" w:rsidP="006658F5">
      <w:pPr>
        <w:tabs>
          <w:tab w:val="left" w:pos="284"/>
          <w:tab w:val="left" w:pos="2268"/>
          <w:tab w:val="left" w:pos="2552"/>
        </w:tabs>
        <w:jc w:val="both"/>
        <w:rPr>
          <w:rFonts w:ascii="Tahoma" w:hAnsi="Tahoma" w:cs="Tahoma"/>
        </w:rPr>
      </w:pPr>
      <w:r w:rsidRPr="00BF5363">
        <w:rPr>
          <w:rFonts w:ascii="Tahoma" w:hAnsi="Tahoma" w:cs="Tahoma"/>
        </w:rPr>
        <w:t xml:space="preserve">À compter du ..., </w:t>
      </w:r>
      <w:r w:rsidRPr="00BF5363">
        <w:rPr>
          <w:rFonts w:ascii="Tahoma" w:hAnsi="Tahoma" w:cs="Tahoma"/>
          <w:spacing w:val="-4"/>
        </w:rPr>
        <w:t xml:space="preserve">Monsieur </w:t>
      </w:r>
      <w:r w:rsidRPr="00BF5363">
        <w:rPr>
          <w:rFonts w:ascii="Tahoma" w:hAnsi="Tahoma" w:cs="Tahoma"/>
          <w:i/>
          <w:spacing w:val="-4"/>
        </w:rPr>
        <w:t>(ou Madame)</w:t>
      </w:r>
      <w:r w:rsidRPr="00BF5363">
        <w:rPr>
          <w:rFonts w:ascii="Tahoma" w:hAnsi="Tahoma" w:cs="Tahoma"/>
          <w:spacing w:val="-4"/>
        </w:rPr>
        <w:t xml:space="preserve"> ..., né</w:t>
      </w:r>
      <w:r w:rsidRPr="00BF5363">
        <w:rPr>
          <w:rFonts w:ascii="Tahoma" w:hAnsi="Tahoma" w:cs="Tahoma"/>
          <w:i/>
          <w:spacing w:val="-4"/>
        </w:rPr>
        <w:t>(e)</w:t>
      </w:r>
      <w:r w:rsidRPr="00BF5363">
        <w:rPr>
          <w:rFonts w:ascii="Tahoma" w:hAnsi="Tahoma" w:cs="Tahoma"/>
          <w:spacing w:val="-4"/>
        </w:rPr>
        <w:t xml:space="preserve"> le …, </w:t>
      </w:r>
      <w:r w:rsidRPr="00BF5363">
        <w:rPr>
          <w:rFonts w:ascii="Tahoma" w:hAnsi="Tahoma" w:cs="Tahoma"/>
          <w:i/>
          <w:spacing w:val="-4"/>
        </w:rPr>
        <w:t>(grade)</w:t>
      </w:r>
      <w:r w:rsidRPr="00BF5363">
        <w:rPr>
          <w:rFonts w:ascii="Tahoma" w:hAnsi="Tahoma" w:cs="Tahoma"/>
          <w:spacing w:val="-4"/>
        </w:rPr>
        <w:t xml:space="preserve"> …, </w:t>
      </w:r>
      <w:r w:rsidRPr="00BF5363">
        <w:rPr>
          <w:rFonts w:ascii="Tahoma" w:hAnsi="Tahoma" w:cs="Tahoma"/>
        </w:rPr>
        <w:t>est placé</w:t>
      </w:r>
      <w:r w:rsidRPr="00BF5363">
        <w:rPr>
          <w:rFonts w:ascii="Tahoma" w:hAnsi="Tahoma" w:cs="Tahoma"/>
          <w:i/>
        </w:rPr>
        <w:t>(e)</w:t>
      </w:r>
      <w:r w:rsidRPr="00BF5363">
        <w:rPr>
          <w:rFonts w:ascii="Tahoma" w:hAnsi="Tahoma" w:cs="Tahoma"/>
        </w:rPr>
        <w:t xml:space="preserve"> en congé de maladie ordinaire pour une période allant jusqu'au ... inclus et rémunérée comme suit :</w:t>
      </w:r>
    </w:p>
    <w:p w14:paraId="61689DA3" w14:textId="77777777" w:rsidR="006658F5" w:rsidRPr="00BF5363" w:rsidRDefault="006658F5" w:rsidP="006658F5">
      <w:pPr>
        <w:pStyle w:val="Paragraphedeliste"/>
        <w:numPr>
          <w:ilvl w:val="0"/>
          <w:numId w:val="1"/>
        </w:numPr>
        <w:tabs>
          <w:tab w:val="left" w:pos="284"/>
          <w:tab w:val="left" w:pos="2268"/>
          <w:tab w:val="left" w:pos="2552"/>
        </w:tabs>
        <w:jc w:val="both"/>
        <w:rPr>
          <w:rFonts w:ascii="Tahoma" w:hAnsi="Tahoma" w:cs="Tahoma"/>
        </w:rPr>
      </w:pPr>
      <w:r w:rsidRPr="00BF5363">
        <w:rPr>
          <w:rFonts w:ascii="Tahoma" w:hAnsi="Tahoma" w:cs="Tahoma"/>
        </w:rPr>
        <w:t>Le 1</w:t>
      </w:r>
      <w:r w:rsidRPr="00BF5363">
        <w:rPr>
          <w:rFonts w:ascii="Tahoma" w:hAnsi="Tahoma" w:cs="Tahoma"/>
          <w:vertAlign w:val="superscript"/>
        </w:rPr>
        <w:t>er</w:t>
      </w:r>
      <w:r w:rsidRPr="00BF5363">
        <w:rPr>
          <w:rFonts w:ascii="Tahoma" w:hAnsi="Tahoma" w:cs="Tahoma"/>
        </w:rPr>
        <w:t xml:space="preserve">  jour d’arrêt, soit le … : sans traitement</w:t>
      </w:r>
      <w:r w:rsidR="00D655C0" w:rsidRPr="00BF5363">
        <w:rPr>
          <w:rFonts w:ascii="Tahoma" w:hAnsi="Tahoma" w:cs="Tahoma"/>
        </w:rPr>
        <w:t xml:space="preserve"> </w:t>
      </w:r>
      <w:r w:rsidR="00D655C0" w:rsidRPr="00BF5363">
        <w:rPr>
          <w:rFonts w:ascii="Tahoma" w:hAnsi="Tahoma" w:cs="Tahoma"/>
          <w:i/>
        </w:rPr>
        <w:t>(ni IR, ni primes)</w:t>
      </w:r>
      <w:r w:rsidRPr="00BF5363">
        <w:rPr>
          <w:rFonts w:ascii="Tahoma" w:hAnsi="Tahoma" w:cs="Tahoma"/>
        </w:rPr>
        <w:t>, le SFT est néanmoins maintenu dans sa totalité,</w:t>
      </w:r>
    </w:p>
    <w:p w14:paraId="05746989" w14:textId="6C1F2F43" w:rsidR="006658F5" w:rsidRPr="00BF5363" w:rsidRDefault="006658F5" w:rsidP="006658F5">
      <w:pPr>
        <w:pStyle w:val="Paragraphedeliste"/>
        <w:numPr>
          <w:ilvl w:val="0"/>
          <w:numId w:val="1"/>
        </w:numPr>
        <w:tabs>
          <w:tab w:val="left" w:pos="284"/>
          <w:tab w:val="left" w:pos="2268"/>
          <w:tab w:val="left" w:pos="2552"/>
        </w:tabs>
        <w:jc w:val="both"/>
        <w:rPr>
          <w:rFonts w:ascii="Tahoma" w:hAnsi="Tahoma" w:cs="Tahoma"/>
        </w:rPr>
      </w:pPr>
      <w:r w:rsidRPr="00BF5363">
        <w:rPr>
          <w:rFonts w:ascii="Tahoma" w:hAnsi="Tahoma" w:cs="Tahoma"/>
        </w:rPr>
        <w:t>Du … au</w:t>
      </w:r>
      <w:proofErr w:type="gramStart"/>
      <w:r w:rsidRPr="00BF5363">
        <w:rPr>
          <w:rFonts w:ascii="Tahoma" w:hAnsi="Tahoma" w:cs="Tahoma"/>
        </w:rPr>
        <w:t xml:space="preserve"> ….</w:t>
      </w:r>
      <w:proofErr w:type="gramEnd"/>
      <w:r w:rsidRPr="00BF5363">
        <w:rPr>
          <w:rFonts w:ascii="Tahoma" w:hAnsi="Tahoma" w:cs="Tahoma"/>
        </w:rPr>
        <w:t xml:space="preserve"> : soit … jours à </w:t>
      </w:r>
      <w:r w:rsidR="00EE72A8">
        <w:rPr>
          <w:rFonts w:ascii="Tahoma" w:hAnsi="Tahoma" w:cs="Tahoma"/>
        </w:rPr>
        <w:t>90% de</w:t>
      </w:r>
      <w:r w:rsidRPr="00BF5363">
        <w:rPr>
          <w:rFonts w:ascii="Tahoma" w:hAnsi="Tahoma" w:cs="Tahoma"/>
        </w:rPr>
        <w:t xml:space="preserve"> traitement,</w:t>
      </w:r>
    </w:p>
    <w:p w14:paraId="5E014EC9" w14:textId="45A9ABBA" w:rsidR="006658F5" w:rsidRPr="00BF5363" w:rsidRDefault="006658F5" w:rsidP="006658F5">
      <w:pPr>
        <w:pStyle w:val="Paragraphedeliste"/>
        <w:numPr>
          <w:ilvl w:val="0"/>
          <w:numId w:val="1"/>
        </w:numPr>
        <w:jc w:val="both"/>
        <w:rPr>
          <w:rFonts w:ascii="Tahoma" w:hAnsi="Tahoma" w:cs="Tahoma"/>
          <w:bCs/>
          <w:i/>
        </w:rPr>
      </w:pPr>
      <w:r w:rsidRPr="00BF5363">
        <w:rPr>
          <w:rFonts w:ascii="Tahoma" w:hAnsi="Tahoma" w:cs="Tahoma"/>
          <w:b/>
          <w:i/>
        </w:rPr>
        <w:t>Le cas échéant :</w:t>
      </w:r>
      <w:r w:rsidRPr="00BF5363">
        <w:rPr>
          <w:rFonts w:ascii="Tahoma" w:hAnsi="Tahoma" w:cs="Tahoma"/>
          <w:i/>
        </w:rPr>
        <w:t xml:space="preserve"> du … au … : soit … jours à </w:t>
      </w:r>
      <w:r w:rsidR="008748E3" w:rsidRPr="00BF5363">
        <w:rPr>
          <w:rFonts w:ascii="Tahoma" w:hAnsi="Tahoma" w:cs="Tahoma"/>
          <w:i/>
        </w:rPr>
        <w:t>demi-traitement</w:t>
      </w:r>
      <w:r w:rsidR="00AA4961">
        <w:rPr>
          <w:rFonts w:ascii="Tahoma" w:hAnsi="Tahoma" w:cs="Tahoma"/>
          <w:i/>
        </w:rPr>
        <w:t>.</w:t>
      </w:r>
    </w:p>
    <w:p w14:paraId="733860B0" w14:textId="77777777" w:rsidR="006658F5" w:rsidRPr="00BF5363" w:rsidRDefault="006658F5" w:rsidP="006658F5">
      <w:pPr>
        <w:tabs>
          <w:tab w:val="left" w:pos="284"/>
          <w:tab w:val="left" w:pos="2268"/>
          <w:tab w:val="left" w:pos="2552"/>
        </w:tabs>
        <w:jc w:val="both"/>
        <w:rPr>
          <w:rFonts w:ascii="Tahoma" w:hAnsi="Tahoma" w:cs="Tahoma"/>
        </w:rPr>
      </w:pPr>
    </w:p>
    <w:p w14:paraId="0EC096EA" w14:textId="6208B958" w:rsidR="007D1B11" w:rsidRPr="00BF5363" w:rsidRDefault="00CD542D" w:rsidP="00CD542D">
      <w:pPr>
        <w:jc w:val="both"/>
        <w:rPr>
          <w:rFonts w:ascii="Tahoma" w:hAnsi="Tahoma" w:cs="Tahoma"/>
          <w:i/>
        </w:rPr>
      </w:pPr>
      <w:r w:rsidRPr="00BF5363">
        <w:rPr>
          <w:rFonts w:ascii="Tahoma" w:hAnsi="Tahoma" w:cs="Tahoma"/>
          <w:i/>
        </w:rPr>
        <w:t>(</w:t>
      </w:r>
      <w:r w:rsidRPr="00BF5363">
        <w:rPr>
          <w:rFonts w:ascii="Tahoma" w:hAnsi="Tahoma" w:cs="Tahoma"/>
          <w:b/>
          <w:i/>
        </w:rPr>
        <w:t>Rappel :</w:t>
      </w:r>
      <w:r w:rsidRPr="00BF5363">
        <w:rPr>
          <w:rFonts w:ascii="Tahoma" w:hAnsi="Tahoma" w:cs="Tahoma"/>
          <w:i/>
        </w:rPr>
        <w:t xml:space="preserve"> </w:t>
      </w:r>
      <w:r w:rsidR="00AA4961">
        <w:rPr>
          <w:rFonts w:ascii="Tahoma" w:hAnsi="Tahoma" w:cs="Tahoma"/>
          <w:i/>
        </w:rPr>
        <w:t xml:space="preserve">La subrogation est facultative et n’est possible que si le salaire maintenu est au moins égal au montant des indemnités journalières. Cependant, </w:t>
      </w:r>
      <w:r w:rsidR="008748E3">
        <w:rPr>
          <w:rFonts w:ascii="Tahoma" w:hAnsi="Tahoma" w:cs="Tahoma"/>
          <w:i/>
        </w:rPr>
        <w:t xml:space="preserve">si la subrogation est pratiquée et </w:t>
      </w:r>
      <w:r w:rsidR="00AA4961">
        <w:rPr>
          <w:rFonts w:ascii="Tahoma" w:hAnsi="Tahoma" w:cs="Tahoma"/>
          <w:i/>
        </w:rPr>
        <w:t>s</w:t>
      </w:r>
      <w:r w:rsidRPr="00BF5363">
        <w:rPr>
          <w:rFonts w:ascii="Tahoma" w:hAnsi="Tahoma" w:cs="Tahoma"/>
          <w:i/>
        </w:rPr>
        <w:t xml:space="preserve">i les indemnités journalières versées par la CPAM à la collectivité sont </w:t>
      </w:r>
      <w:r w:rsidR="00DB661E" w:rsidRPr="00BF5363">
        <w:rPr>
          <w:rFonts w:ascii="Tahoma" w:hAnsi="Tahoma" w:cs="Tahoma"/>
          <w:i/>
        </w:rPr>
        <w:t>supérieures</w:t>
      </w:r>
      <w:r w:rsidRPr="00BF5363">
        <w:rPr>
          <w:rFonts w:ascii="Tahoma" w:hAnsi="Tahoma" w:cs="Tahoma"/>
          <w:i/>
        </w:rPr>
        <w:t xml:space="preserve"> au traitement servi, la différence sera reversée à l’agent</w:t>
      </w:r>
      <w:r w:rsidR="007D1B11" w:rsidRPr="00BF5363">
        <w:rPr>
          <w:rFonts w:ascii="Tahoma" w:hAnsi="Tahoma" w:cs="Tahoma"/>
          <w:i/>
        </w:rPr>
        <w:t>.</w:t>
      </w:r>
    </w:p>
    <w:p w14:paraId="0D6A5AC4" w14:textId="77777777" w:rsidR="006658F5" w:rsidRPr="00BF5363" w:rsidRDefault="00D655C0" w:rsidP="00CD542D">
      <w:pPr>
        <w:jc w:val="both"/>
        <w:rPr>
          <w:rFonts w:ascii="Tahoma" w:hAnsi="Tahoma" w:cs="Tahoma"/>
          <w:i/>
        </w:rPr>
      </w:pPr>
      <w:r w:rsidRPr="00BF5363">
        <w:rPr>
          <w:rFonts w:ascii="Tahoma" w:hAnsi="Tahoma" w:cs="Tahoma"/>
          <w:i/>
          <w:u w:val="single"/>
        </w:rPr>
        <w:t>A compter du deuxième jour d’arrêt</w:t>
      </w:r>
      <w:r w:rsidR="006658F5" w:rsidRPr="00BF5363">
        <w:rPr>
          <w:rFonts w:ascii="Tahoma" w:hAnsi="Tahoma" w:cs="Tahoma"/>
          <w:i/>
        </w:rPr>
        <w:t>, l’indemnité de résidence est versée intégralement.</w:t>
      </w:r>
    </w:p>
    <w:p w14:paraId="4428B6D1" w14:textId="77777777" w:rsidR="00CD542D" w:rsidRPr="00BF5363" w:rsidRDefault="006658F5" w:rsidP="00CD542D">
      <w:pPr>
        <w:jc w:val="both"/>
        <w:rPr>
          <w:rFonts w:ascii="Tahoma" w:hAnsi="Tahoma" w:cs="Tahoma"/>
        </w:rPr>
      </w:pPr>
      <w:r w:rsidRPr="00BF5363">
        <w:rPr>
          <w:rFonts w:ascii="Tahoma" w:hAnsi="Tahoma" w:cs="Tahoma"/>
          <w:i/>
        </w:rPr>
        <w:t xml:space="preserve">En ce qui concerne les primes et </w:t>
      </w:r>
      <w:r w:rsidR="00D655C0" w:rsidRPr="00BF5363">
        <w:rPr>
          <w:rFonts w:ascii="Tahoma" w:hAnsi="Tahoma" w:cs="Tahoma"/>
          <w:i/>
          <w:u w:val="single"/>
        </w:rPr>
        <w:t>à compter du deuxième jour d’arrêt</w:t>
      </w:r>
      <w:r w:rsidRPr="00BF5363">
        <w:rPr>
          <w:rFonts w:ascii="Tahoma" w:hAnsi="Tahoma" w:cs="Tahoma"/>
          <w:i/>
        </w:rPr>
        <w:t>, les conditions de suspension ou de maintien des primes et indemnités sont définies par délibération de la collectivité territoriale</w:t>
      </w:r>
      <w:r w:rsidR="00CD542D" w:rsidRPr="00BF5363">
        <w:rPr>
          <w:rFonts w:ascii="Tahoma" w:hAnsi="Tahoma" w:cs="Tahoma"/>
          <w:i/>
        </w:rPr>
        <w:t>).</w:t>
      </w:r>
    </w:p>
    <w:p w14:paraId="68FA50CE" w14:textId="77777777" w:rsidR="00CD542D" w:rsidRPr="00BF5363" w:rsidRDefault="00CD542D" w:rsidP="00CD542D">
      <w:pPr>
        <w:jc w:val="both"/>
        <w:rPr>
          <w:rFonts w:ascii="Tahoma" w:hAnsi="Tahoma" w:cs="Tahoma"/>
        </w:rPr>
      </w:pPr>
    </w:p>
    <w:p w14:paraId="65FAE9B7" w14:textId="77777777" w:rsidR="00CD542D" w:rsidRPr="00BF5363" w:rsidRDefault="006658F5" w:rsidP="00CD542D">
      <w:pPr>
        <w:jc w:val="both"/>
        <w:rPr>
          <w:rFonts w:ascii="Tahoma" w:hAnsi="Tahoma" w:cs="Tahoma"/>
          <w:b/>
        </w:rPr>
      </w:pPr>
      <w:r w:rsidRPr="00BF5363">
        <w:rPr>
          <w:rFonts w:ascii="Tahoma" w:hAnsi="Tahoma" w:cs="Tahoma"/>
          <w:b/>
          <w:u w:val="single"/>
        </w:rPr>
        <w:t>Article 2</w:t>
      </w:r>
      <w:r w:rsidR="0007270A" w:rsidRPr="00BF5363">
        <w:rPr>
          <w:rFonts w:ascii="Tahoma" w:hAnsi="Tahoma" w:cs="Tahoma"/>
          <w:b/>
        </w:rPr>
        <w:t xml:space="preserve"> </w:t>
      </w:r>
      <w:r w:rsidR="00CD542D" w:rsidRPr="00BF5363">
        <w:rPr>
          <w:rFonts w:ascii="Tahoma" w:hAnsi="Tahoma" w:cs="Tahoma"/>
          <w:b/>
        </w:rPr>
        <w:t>:</w:t>
      </w:r>
    </w:p>
    <w:p w14:paraId="65E50D7C" w14:textId="77777777" w:rsidR="00CD542D" w:rsidRPr="00BF5363" w:rsidRDefault="00CD542D" w:rsidP="00CD542D">
      <w:pPr>
        <w:jc w:val="both"/>
        <w:rPr>
          <w:rFonts w:ascii="Tahoma" w:hAnsi="Tahoma" w:cs="Tahoma"/>
        </w:rPr>
      </w:pPr>
      <w:r w:rsidRPr="00BF5363">
        <w:rPr>
          <w:rFonts w:ascii="Tahoma" w:hAnsi="Tahoma" w:cs="Tahoma"/>
          <w:spacing w:val="-4"/>
        </w:rPr>
        <w:t xml:space="preserve">Monsieur </w:t>
      </w:r>
      <w:r w:rsidRPr="00BF5363">
        <w:rPr>
          <w:rFonts w:ascii="Tahoma" w:hAnsi="Tahoma" w:cs="Tahoma"/>
          <w:i/>
          <w:spacing w:val="-4"/>
        </w:rPr>
        <w:t>(ou Madame)</w:t>
      </w:r>
      <w:r w:rsidRPr="00BF5363">
        <w:rPr>
          <w:rFonts w:ascii="Tahoma" w:hAnsi="Tahoma" w:cs="Tahoma"/>
          <w:spacing w:val="-4"/>
        </w:rPr>
        <w:t xml:space="preserve"> ... </w:t>
      </w:r>
      <w:r w:rsidRPr="00BF5363">
        <w:rPr>
          <w:rFonts w:ascii="Tahoma" w:hAnsi="Tahoma" w:cs="Tahoma"/>
        </w:rPr>
        <w:t xml:space="preserve">devra respecter les autorisations de sortie qui lui sont applicables et se soumettre aux contrôles médicaux. </w:t>
      </w:r>
    </w:p>
    <w:p w14:paraId="1F433F7E" w14:textId="77777777" w:rsidR="00CD542D" w:rsidRPr="00BF5363" w:rsidRDefault="00CD542D" w:rsidP="00CD542D">
      <w:pPr>
        <w:jc w:val="both"/>
        <w:rPr>
          <w:rFonts w:ascii="Tahoma" w:hAnsi="Tahoma" w:cs="Tahoma"/>
        </w:rPr>
      </w:pPr>
      <w:r w:rsidRPr="00BF5363">
        <w:rPr>
          <w:rFonts w:ascii="Tahoma" w:hAnsi="Tahoma" w:cs="Tahoma"/>
        </w:rPr>
        <w:t xml:space="preserve">Il </w:t>
      </w:r>
      <w:r w:rsidRPr="00BF5363">
        <w:rPr>
          <w:rFonts w:ascii="Tahoma" w:hAnsi="Tahoma" w:cs="Tahoma"/>
          <w:i/>
        </w:rPr>
        <w:t>(ou elle)</w:t>
      </w:r>
      <w:r w:rsidRPr="00BF5363">
        <w:rPr>
          <w:rFonts w:ascii="Tahoma" w:hAnsi="Tahoma" w:cs="Tahoma"/>
        </w:rPr>
        <w:t xml:space="preserve"> devra avertir l'autorité de toute nouvelle prolongation si possible au moins la veille de la date de reprise initialement prévue et transmettre le certificat médical de prolongation dans un délai maximum de 48 H à compter du 1</w:t>
      </w:r>
      <w:r w:rsidRPr="00BF5363">
        <w:rPr>
          <w:rFonts w:ascii="Tahoma" w:hAnsi="Tahoma" w:cs="Tahoma"/>
          <w:vertAlign w:val="superscript"/>
        </w:rPr>
        <w:t>er</w:t>
      </w:r>
      <w:r w:rsidRPr="00BF5363">
        <w:rPr>
          <w:rFonts w:ascii="Tahoma" w:hAnsi="Tahoma" w:cs="Tahoma"/>
        </w:rPr>
        <w:t xml:space="preserve"> jour de la prolongation.</w:t>
      </w:r>
    </w:p>
    <w:p w14:paraId="71E77865" w14:textId="77777777" w:rsidR="00CD542D" w:rsidRPr="00BF5363" w:rsidRDefault="00CD542D" w:rsidP="00CD542D">
      <w:pPr>
        <w:tabs>
          <w:tab w:val="left" w:pos="284"/>
        </w:tabs>
        <w:jc w:val="both"/>
        <w:rPr>
          <w:rFonts w:ascii="Tahoma" w:hAnsi="Tahoma" w:cs="Tahoma"/>
          <w:u w:val="single"/>
        </w:rPr>
      </w:pPr>
    </w:p>
    <w:p w14:paraId="5802C0A9" w14:textId="77777777" w:rsidR="00CD542D" w:rsidRPr="00BF5363" w:rsidRDefault="00CD542D" w:rsidP="00CD542D">
      <w:pPr>
        <w:tabs>
          <w:tab w:val="left" w:pos="284"/>
        </w:tabs>
        <w:jc w:val="both"/>
        <w:rPr>
          <w:rFonts w:ascii="Tahoma" w:hAnsi="Tahoma" w:cs="Tahoma"/>
          <w:b/>
        </w:rPr>
      </w:pPr>
      <w:r w:rsidRPr="00BF5363">
        <w:rPr>
          <w:rFonts w:ascii="Tahoma" w:hAnsi="Tahoma" w:cs="Tahoma"/>
          <w:b/>
          <w:u w:val="single"/>
        </w:rPr>
        <w:t xml:space="preserve">Article </w:t>
      </w:r>
      <w:r w:rsidR="006658F5" w:rsidRPr="00BF5363">
        <w:rPr>
          <w:rFonts w:ascii="Tahoma" w:hAnsi="Tahoma" w:cs="Tahoma"/>
          <w:b/>
          <w:u w:val="single"/>
        </w:rPr>
        <w:t>3</w:t>
      </w:r>
      <w:r w:rsidRPr="00BF5363">
        <w:rPr>
          <w:rFonts w:ascii="Tahoma" w:hAnsi="Tahoma" w:cs="Tahoma"/>
          <w:b/>
        </w:rPr>
        <w:t xml:space="preserve"> : </w:t>
      </w:r>
    </w:p>
    <w:p w14:paraId="7CA60AE7" w14:textId="77777777" w:rsidR="00CD542D" w:rsidRPr="00BF5363" w:rsidRDefault="00CD542D" w:rsidP="00CD542D">
      <w:pPr>
        <w:tabs>
          <w:tab w:val="right" w:pos="1656"/>
          <w:tab w:val="left" w:pos="2127"/>
          <w:tab w:val="left" w:pos="6216"/>
        </w:tabs>
        <w:jc w:val="both"/>
        <w:rPr>
          <w:rFonts w:ascii="Tahoma" w:hAnsi="Tahoma" w:cs="Tahoma"/>
          <w:b/>
          <w:u w:val="single"/>
        </w:rPr>
      </w:pPr>
      <w:r w:rsidRPr="00BF5363">
        <w:rPr>
          <w:rFonts w:ascii="Tahoma" w:hAnsi="Tahoma" w:cs="Tahoma"/>
        </w:rPr>
        <w:t>Le Directeur Général des Services</w:t>
      </w:r>
      <w:r w:rsidRPr="00BF5363">
        <w:rPr>
          <w:rFonts w:ascii="Tahoma" w:hAnsi="Tahoma" w:cs="Tahoma"/>
          <w:i/>
        </w:rPr>
        <w:t xml:space="preserve"> (ou la secrétaire de mairie, le Directeur…)</w:t>
      </w:r>
      <w:r w:rsidRPr="00BF5363">
        <w:rPr>
          <w:rFonts w:ascii="Tahoma" w:hAnsi="Tahoma" w:cs="Tahoma"/>
        </w:rPr>
        <w:t xml:space="preserve"> est chargé de l’exécution du présent arrêté qui sera notifié à Monsieur </w:t>
      </w:r>
      <w:r w:rsidRPr="00BF5363">
        <w:rPr>
          <w:rFonts w:ascii="Tahoma" w:hAnsi="Tahoma" w:cs="Tahoma"/>
          <w:i/>
        </w:rPr>
        <w:t>(ou Madame)</w:t>
      </w:r>
      <w:r w:rsidRPr="00BF5363">
        <w:rPr>
          <w:rFonts w:ascii="Tahoma" w:hAnsi="Tahoma" w:cs="Tahoma"/>
        </w:rPr>
        <w:t>...</w:t>
      </w:r>
    </w:p>
    <w:p w14:paraId="08FD3542" w14:textId="77777777" w:rsidR="00CD542D" w:rsidRPr="00BF5363" w:rsidRDefault="00CD542D" w:rsidP="00CD542D">
      <w:pPr>
        <w:tabs>
          <w:tab w:val="left" w:pos="284"/>
        </w:tabs>
        <w:jc w:val="both"/>
        <w:rPr>
          <w:rFonts w:ascii="Tahoma" w:hAnsi="Tahoma" w:cs="Tahoma"/>
        </w:rPr>
      </w:pPr>
    </w:p>
    <w:p w14:paraId="224BDF26" w14:textId="1FA419CD" w:rsidR="00BF5363" w:rsidRPr="00BF5363" w:rsidRDefault="00BF5363" w:rsidP="00BF5363">
      <w:pPr>
        <w:spacing w:line="276" w:lineRule="auto"/>
        <w:jc w:val="both"/>
        <w:rPr>
          <w:rFonts w:ascii="Tahoma" w:hAnsi="Tahoma" w:cs="Tahoma"/>
        </w:rPr>
      </w:pPr>
      <w:r w:rsidRPr="00BF5363">
        <w:rPr>
          <w:rFonts w:ascii="Tahoma" w:hAnsi="Tahoma" w:cs="Tahoma"/>
          <w:b/>
          <w:bCs/>
          <w:u w:val="single"/>
        </w:rPr>
        <w:lastRenderedPageBreak/>
        <w:t>Article 4</w:t>
      </w:r>
      <w:r w:rsidRPr="00BF5363">
        <w:rPr>
          <w:rFonts w:ascii="Tahoma" w:hAnsi="Tahoma" w:cs="Tahoma"/>
          <w:b/>
          <w:bCs/>
        </w:rPr>
        <w:t xml:space="preserve"> : </w:t>
      </w:r>
      <w:r w:rsidRPr="00BF5363">
        <w:rPr>
          <w:rFonts w:ascii="Tahoma" w:hAnsi="Tahoma" w:cs="Tahoma"/>
        </w:rPr>
        <w:t>Le présent arrêté sera :</w:t>
      </w:r>
    </w:p>
    <w:p w14:paraId="53BC8BCC" w14:textId="77777777" w:rsidR="00BF5363" w:rsidRPr="00BF5363" w:rsidRDefault="00BF5363" w:rsidP="00BF5363">
      <w:pPr>
        <w:spacing w:line="276" w:lineRule="auto"/>
        <w:jc w:val="both"/>
        <w:rPr>
          <w:rFonts w:ascii="Tahoma" w:hAnsi="Tahoma" w:cs="Tahoma"/>
        </w:rPr>
      </w:pPr>
    </w:p>
    <w:p w14:paraId="034BE688" w14:textId="77777777" w:rsidR="00BF5363" w:rsidRPr="00BF5363" w:rsidRDefault="00BF5363" w:rsidP="00BF5363">
      <w:pPr>
        <w:pStyle w:val="Paragraphedeliste"/>
        <w:numPr>
          <w:ilvl w:val="0"/>
          <w:numId w:val="3"/>
        </w:numPr>
        <w:spacing w:line="276" w:lineRule="auto"/>
        <w:jc w:val="both"/>
        <w:rPr>
          <w:rFonts w:ascii="Tahoma" w:hAnsi="Tahoma" w:cs="Tahoma"/>
        </w:rPr>
      </w:pPr>
      <w:r w:rsidRPr="00BF5363">
        <w:rPr>
          <w:rFonts w:ascii="Tahoma" w:hAnsi="Tahoma" w:cs="Tahoma"/>
        </w:rPr>
        <w:t>Notifié à l'intéressé,</w:t>
      </w:r>
    </w:p>
    <w:p w14:paraId="11D7A595" w14:textId="77777777" w:rsidR="00BF5363" w:rsidRPr="00BF5363" w:rsidRDefault="00BF5363" w:rsidP="00BF5363">
      <w:pPr>
        <w:pStyle w:val="Paragraphedeliste"/>
        <w:numPr>
          <w:ilvl w:val="0"/>
          <w:numId w:val="3"/>
        </w:numPr>
        <w:spacing w:line="276" w:lineRule="auto"/>
        <w:jc w:val="both"/>
        <w:rPr>
          <w:rFonts w:ascii="Tahoma" w:hAnsi="Tahoma" w:cs="Tahoma"/>
        </w:rPr>
      </w:pPr>
      <w:r w:rsidRPr="00BF5363">
        <w:rPr>
          <w:rFonts w:ascii="Tahoma" w:hAnsi="Tahoma" w:cs="Tahoma"/>
        </w:rPr>
        <w:t>Transmis au comptable de la collectivité,</w:t>
      </w:r>
    </w:p>
    <w:p w14:paraId="18F8051F" w14:textId="77777777" w:rsidR="00BF5363" w:rsidRPr="00BF5363" w:rsidRDefault="00BF5363" w:rsidP="00BF5363">
      <w:pPr>
        <w:spacing w:line="276" w:lineRule="auto"/>
        <w:jc w:val="both"/>
        <w:rPr>
          <w:rFonts w:ascii="Tahoma" w:hAnsi="Tahoma" w:cs="Tahoma"/>
        </w:rPr>
      </w:pPr>
    </w:p>
    <w:p w14:paraId="7DE94562" w14:textId="77777777" w:rsidR="00BF5363" w:rsidRPr="00BF5363" w:rsidRDefault="00BF5363" w:rsidP="00BF5363">
      <w:pPr>
        <w:tabs>
          <w:tab w:val="left" w:pos="5670"/>
        </w:tabs>
        <w:jc w:val="both"/>
        <w:rPr>
          <w:rFonts w:ascii="Tahoma" w:hAnsi="Tahoma" w:cs="Tahoma"/>
        </w:rPr>
      </w:pPr>
      <w:r w:rsidRPr="00BF5363">
        <w:rPr>
          <w:rFonts w:ascii="Tahoma" w:hAnsi="Tahoma" w:cs="Tahoma"/>
        </w:rPr>
        <w:tab/>
        <w:t>Fait à .............................., le ......................</w:t>
      </w:r>
    </w:p>
    <w:p w14:paraId="7917B99C" w14:textId="77777777" w:rsidR="00BF5363" w:rsidRPr="00BF5363" w:rsidRDefault="00BF5363" w:rsidP="00BF5363">
      <w:pPr>
        <w:tabs>
          <w:tab w:val="left" w:pos="4889"/>
          <w:tab w:val="left" w:pos="9778"/>
        </w:tabs>
        <w:jc w:val="both"/>
        <w:rPr>
          <w:rFonts w:ascii="Tahoma" w:hAnsi="Tahoma" w:cs="Tahoma"/>
        </w:rPr>
      </w:pPr>
    </w:p>
    <w:p w14:paraId="1E387D00" w14:textId="77777777" w:rsidR="00BF5363" w:rsidRPr="00BF5363" w:rsidRDefault="00BF5363" w:rsidP="00BF5363">
      <w:pPr>
        <w:tabs>
          <w:tab w:val="left" w:pos="5670"/>
          <w:tab w:val="left" w:pos="9778"/>
        </w:tabs>
        <w:jc w:val="both"/>
        <w:rPr>
          <w:rFonts w:ascii="Tahoma" w:hAnsi="Tahoma" w:cs="Tahoma"/>
        </w:rPr>
      </w:pPr>
      <w:r w:rsidRPr="00BF5363">
        <w:rPr>
          <w:rFonts w:ascii="Tahoma" w:hAnsi="Tahoma" w:cs="Tahoma"/>
        </w:rPr>
        <w:tab/>
        <w:t>Le Maire (ou le Président)</w:t>
      </w:r>
    </w:p>
    <w:p w14:paraId="78202F0E" w14:textId="77777777" w:rsidR="00BF5363" w:rsidRPr="00E84729" w:rsidRDefault="00BF5363" w:rsidP="00BF5363">
      <w:pPr>
        <w:spacing w:line="276" w:lineRule="auto"/>
        <w:jc w:val="both"/>
        <w:rPr>
          <w:rFonts w:ascii="Tahoma" w:hAnsi="Tahoma" w:cs="Tahoma"/>
        </w:rPr>
      </w:pPr>
    </w:p>
    <w:p w14:paraId="05BA25EC" w14:textId="77777777" w:rsidR="00BF5363" w:rsidRDefault="00BF5363" w:rsidP="00BF5363">
      <w:pPr>
        <w:ind w:right="4818"/>
        <w:jc w:val="both"/>
        <w:rPr>
          <w:rFonts w:ascii="Tahoma" w:hAnsi="Tahoma" w:cs="Tahoma"/>
          <w:sz w:val="18"/>
          <w:szCs w:val="18"/>
        </w:rPr>
      </w:pPr>
    </w:p>
    <w:p w14:paraId="514D8FB2" w14:textId="77777777" w:rsidR="00BF5363" w:rsidRPr="00413B86" w:rsidRDefault="00BF5363" w:rsidP="00BF5363">
      <w:pPr>
        <w:ind w:right="4818"/>
        <w:jc w:val="both"/>
        <w:rPr>
          <w:rFonts w:ascii="Tahoma" w:hAnsi="Tahoma" w:cs="Tahoma"/>
          <w:sz w:val="18"/>
          <w:szCs w:val="18"/>
        </w:rPr>
      </w:pPr>
      <w:r w:rsidRPr="00413B86">
        <w:rPr>
          <w:rFonts w:ascii="Tahoma" w:hAnsi="Tahoma" w:cs="Tahoma"/>
          <w:sz w:val="18"/>
          <w:szCs w:val="18"/>
        </w:rPr>
        <w:t xml:space="preserve">Le Maire </w:t>
      </w:r>
      <w:r w:rsidRPr="00413B86">
        <w:rPr>
          <w:rFonts w:ascii="Tahoma" w:hAnsi="Tahoma" w:cs="Tahoma"/>
          <w:i/>
          <w:iCs/>
          <w:sz w:val="18"/>
          <w:szCs w:val="18"/>
        </w:rPr>
        <w:t>(ou le Président)</w:t>
      </w:r>
      <w:r>
        <w:rPr>
          <w:rFonts w:ascii="Tahoma" w:hAnsi="Tahoma" w:cs="Tahoma"/>
          <w:sz w:val="18"/>
          <w:szCs w:val="18"/>
        </w:rPr>
        <w:t> :</w:t>
      </w:r>
    </w:p>
    <w:p w14:paraId="278E8C03" w14:textId="77777777" w:rsidR="00BF5363" w:rsidRPr="00413B86" w:rsidRDefault="00BF5363" w:rsidP="00BF5363">
      <w:pPr>
        <w:numPr>
          <w:ilvl w:val="0"/>
          <w:numId w:val="2"/>
        </w:numPr>
        <w:autoSpaceDN w:val="0"/>
        <w:ind w:left="142" w:right="4818" w:hanging="142"/>
        <w:jc w:val="both"/>
        <w:rPr>
          <w:rFonts w:ascii="Tahoma" w:hAnsi="Tahoma" w:cs="Tahoma"/>
          <w:b/>
          <w:bCs/>
          <w:sz w:val="18"/>
          <w:szCs w:val="18"/>
        </w:rPr>
      </w:pPr>
      <w:r w:rsidRPr="00413B86">
        <w:rPr>
          <w:rFonts w:ascii="Tahoma" w:hAnsi="Tahoma" w:cs="Tahoma"/>
          <w:sz w:val="18"/>
          <w:szCs w:val="18"/>
        </w:rPr>
        <w:t>certifie sous sa responsabilité le caractère exécutoire de cet acte,</w:t>
      </w:r>
    </w:p>
    <w:p w14:paraId="229E1B98" w14:textId="77777777" w:rsidR="00BF5363" w:rsidRPr="00413B86" w:rsidRDefault="00BF5363" w:rsidP="00BF5363">
      <w:pPr>
        <w:numPr>
          <w:ilvl w:val="0"/>
          <w:numId w:val="2"/>
        </w:numPr>
        <w:autoSpaceDN w:val="0"/>
        <w:ind w:left="142" w:right="4818" w:hanging="142"/>
        <w:jc w:val="both"/>
        <w:rPr>
          <w:rFonts w:ascii="Tahoma" w:hAnsi="Tahoma" w:cs="Tahoma"/>
          <w:b/>
          <w:bCs/>
          <w:sz w:val="18"/>
          <w:szCs w:val="18"/>
        </w:rPr>
      </w:pPr>
      <w:r w:rsidRPr="00413B86">
        <w:rPr>
          <w:rFonts w:ascii="Tahoma" w:hAnsi="Tahoma" w:cs="Tahoma"/>
          <w:sz w:val="18"/>
          <w:szCs w:val="18"/>
        </w:rPr>
        <w:t>informe que le présent arrêté peut faire l’objet d’un recours pour excès de pouvoir devant le Tribunal Administratif dans un délai de 2 mois à compter de la présente notification.</w:t>
      </w:r>
    </w:p>
    <w:p w14:paraId="26955B28" w14:textId="77777777" w:rsidR="00BF5363" w:rsidRPr="00413B86" w:rsidRDefault="00BF5363" w:rsidP="00BF5363">
      <w:pPr>
        <w:ind w:left="142" w:right="4818"/>
        <w:jc w:val="both"/>
        <w:rPr>
          <w:rFonts w:ascii="Tahoma" w:hAnsi="Tahoma" w:cs="Tahoma"/>
          <w:sz w:val="18"/>
          <w:szCs w:val="18"/>
        </w:rPr>
      </w:pPr>
      <w:r w:rsidRPr="00413B86">
        <w:rPr>
          <w:rFonts w:ascii="Tahoma" w:hAnsi="Tahoma" w:cs="Tahoma"/>
          <w:sz w:val="18"/>
          <w:szCs w:val="18"/>
        </w:rPr>
        <w:t xml:space="preserve">Le Tribunal Administratif peut aussi être saisi par l’application informatique « Télérecours Citoyens » accessible par le site internet </w:t>
      </w:r>
      <w:hyperlink r:id="rId7" w:history="1">
        <w:r w:rsidRPr="00413B86">
          <w:rPr>
            <w:rStyle w:val="Lienhypertexte"/>
            <w:rFonts w:ascii="Tahoma" w:hAnsi="Tahoma" w:cs="Tahoma"/>
            <w:color w:val="333333"/>
            <w:sz w:val="18"/>
            <w:szCs w:val="18"/>
          </w:rPr>
          <w:t>www.telerecours.fr</w:t>
        </w:r>
      </w:hyperlink>
    </w:p>
    <w:p w14:paraId="4AD6C534" w14:textId="77777777" w:rsidR="00BF5363" w:rsidRPr="00413B86" w:rsidRDefault="00BF5363" w:rsidP="00BF5363">
      <w:pPr>
        <w:pStyle w:val="recours"/>
        <w:ind w:left="0" w:right="5463"/>
        <w:rPr>
          <w:rFonts w:ascii="Tahoma" w:hAnsi="Tahoma" w:cs="Tahoma"/>
          <w:sz w:val="18"/>
          <w:szCs w:val="18"/>
        </w:rPr>
      </w:pPr>
    </w:p>
    <w:p w14:paraId="2C583428" w14:textId="77777777" w:rsidR="00BF5363" w:rsidRPr="00413B86" w:rsidRDefault="00BF5363" w:rsidP="00BF5363">
      <w:pPr>
        <w:pStyle w:val="recours"/>
        <w:ind w:left="0" w:right="5463"/>
        <w:rPr>
          <w:rFonts w:ascii="Tahoma" w:hAnsi="Tahoma" w:cs="Tahoma"/>
          <w:sz w:val="18"/>
          <w:szCs w:val="18"/>
        </w:rPr>
      </w:pPr>
      <w:r w:rsidRPr="00413B86">
        <w:rPr>
          <w:rFonts w:ascii="Tahoma" w:hAnsi="Tahoma" w:cs="Tahoma"/>
          <w:sz w:val="18"/>
          <w:szCs w:val="18"/>
        </w:rPr>
        <w:t xml:space="preserve">Notifié </w:t>
      </w:r>
      <w:r>
        <w:rPr>
          <w:rFonts w:ascii="Tahoma" w:hAnsi="Tahoma" w:cs="Tahoma"/>
          <w:sz w:val="18"/>
          <w:szCs w:val="18"/>
        </w:rPr>
        <w:t xml:space="preserve">à l’agent </w:t>
      </w:r>
      <w:r w:rsidRPr="00413B86">
        <w:rPr>
          <w:rFonts w:ascii="Tahoma" w:hAnsi="Tahoma" w:cs="Tahoma"/>
          <w:sz w:val="18"/>
          <w:szCs w:val="18"/>
        </w:rPr>
        <w:t>le .....................................</w:t>
      </w:r>
    </w:p>
    <w:p w14:paraId="4ED5BB52" w14:textId="77777777" w:rsidR="00BF5363" w:rsidRPr="004A5CB8" w:rsidRDefault="00BF5363" w:rsidP="00BF5363">
      <w:pPr>
        <w:jc w:val="both"/>
        <w:rPr>
          <w:rFonts w:ascii="Tahoma" w:hAnsi="Tahoma" w:cs="Tahoma"/>
          <w:sz w:val="18"/>
          <w:szCs w:val="18"/>
        </w:rPr>
      </w:pPr>
      <w:r w:rsidRPr="00413B86">
        <w:rPr>
          <w:rFonts w:ascii="Tahoma" w:hAnsi="Tahoma" w:cs="Tahoma"/>
          <w:sz w:val="18"/>
          <w:szCs w:val="18"/>
        </w:rPr>
        <w:t xml:space="preserve">Signature de l’agent :                       </w:t>
      </w:r>
    </w:p>
    <w:p w14:paraId="55898D75" w14:textId="77777777" w:rsidR="00CD542D" w:rsidRPr="00983AB6" w:rsidRDefault="00CD542D" w:rsidP="00CD542D">
      <w:pPr>
        <w:tabs>
          <w:tab w:val="left" w:pos="284"/>
          <w:tab w:val="left" w:pos="4500"/>
        </w:tabs>
        <w:rPr>
          <w:rFonts w:ascii="Tahoma" w:hAnsi="Tahoma" w:cs="Tahoma"/>
          <w:sz w:val="22"/>
          <w:szCs w:val="22"/>
        </w:rPr>
      </w:pPr>
    </w:p>
    <w:p w14:paraId="1904A370" w14:textId="77777777" w:rsidR="008D5E97" w:rsidRPr="00983AB6" w:rsidRDefault="008D5E97">
      <w:pPr>
        <w:rPr>
          <w:rFonts w:ascii="Tahoma" w:hAnsi="Tahoma" w:cs="Tahoma"/>
          <w:sz w:val="22"/>
          <w:szCs w:val="22"/>
        </w:rPr>
      </w:pPr>
    </w:p>
    <w:sectPr w:rsidR="008D5E97" w:rsidRPr="00983AB6" w:rsidSect="00983AB6">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89F71" w14:textId="77777777" w:rsidR="00B2016C" w:rsidRDefault="00B2016C" w:rsidP="00B2016C">
      <w:r>
        <w:separator/>
      </w:r>
    </w:p>
  </w:endnote>
  <w:endnote w:type="continuationSeparator" w:id="0">
    <w:p w14:paraId="30247136" w14:textId="77777777" w:rsidR="00B2016C" w:rsidRDefault="00B2016C" w:rsidP="00B20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EC2AC" w14:textId="77777777" w:rsidR="00B2016C" w:rsidRDefault="00B2016C" w:rsidP="00B2016C">
      <w:r>
        <w:separator/>
      </w:r>
    </w:p>
  </w:footnote>
  <w:footnote w:type="continuationSeparator" w:id="0">
    <w:p w14:paraId="7A5ADA37" w14:textId="77777777" w:rsidR="00B2016C" w:rsidRDefault="00B2016C" w:rsidP="00B20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D895C" w14:textId="77777777" w:rsidR="00EE72A8" w:rsidRDefault="00EE72A8">
    <w:pPr>
      <w:pStyle w:val="En-tte"/>
    </w:pPr>
  </w:p>
  <w:p w14:paraId="754B5980" w14:textId="77777777" w:rsidR="00EE72A8" w:rsidRDefault="0007270A">
    <w:pPr>
      <w:pStyle w:val="En-tte"/>
    </w:pPr>
    <w:r>
      <w:t>Logo de la collectivité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378E5"/>
    <w:multiLevelType w:val="hybridMultilevel"/>
    <w:tmpl w:val="62BEA838"/>
    <w:lvl w:ilvl="0" w:tplc="7D1C0758">
      <w:start w:val="2"/>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4EB1D05"/>
    <w:multiLevelType w:val="hybridMultilevel"/>
    <w:tmpl w:val="989ACB82"/>
    <w:lvl w:ilvl="0" w:tplc="0FACA0DC">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DAB6DCA"/>
    <w:multiLevelType w:val="hybridMultilevel"/>
    <w:tmpl w:val="0706BADE"/>
    <w:lvl w:ilvl="0" w:tplc="7D1C0758">
      <w:start w:val="2"/>
      <w:numFmt w:val="bullet"/>
      <w:lvlText w:val="-"/>
      <w:lvlJc w:val="left"/>
      <w:pPr>
        <w:ind w:left="1770" w:hanging="360"/>
      </w:pPr>
      <w:rPr>
        <w:rFonts w:ascii="Trebuchet MS" w:eastAsia="Times New Roman" w:hAnsi="Trebuchet MS" w:cs="Times New Roman" w:hint="default"/>
      </w:rPr>
    </w:lvl>
    <w:lvl w:ilvl="1" w:tplc="040C0003">
      <w:start w:val="1"/>
      <w:numFmt w:val="bullet"/>
      <w:lvlText w:val="o"/>
      <w:lvlJc w:val="left"/>
      <w:pPr>
        <w:ind w:left="2490" w:hanging="360"/>
      </w:pPr>
      <w:rPr>
        <w:rFonts w:ascii="Courier New" w:hAnsi="Courier New" w:cs="Courier New" w:hint="default"/>
      </w:rPr>
    </w:lvl>
    <w:lvl w:ilvl="2" w:tplc="040C0005">
      <w:start w:val="1"/>
      <w:numFmt w:val="bullet"/>
      <w:lvlText w:val=""/>
      <w:lvlJc w:val="left"/>
      <w:pPr>
        <w:ind w:left="3210" w:hanging="360"/>
      </w:pPr>
      <w:rPr>
        <w:rFonts w:ascii="Wingdings" w:hAnsi="Wingdings" w:hint="default"/>
      </w:rPr>
    </w:lvl>
    <w:lvl w:ilvl="3" w:tplc="040C0001">
      <w:start w:val="1"/>
      <w:numFmt w:val="bullet"/>
      <w:lvlText w:val=""/>
      <w:lvlJc w:val="left"/>
      <w:pPr>
        <w:ind w:left="3930" w:hanging="360"/>
      </w:pPr>
      <w:rPr>
        <w:rFonts w:ascii="Symbol" w:hAnsi="Symbol" w:hint="default"/>
      </w:rPr>
    </w:lvl>
    <w:lvl w:ilvl="4" w:tplc="040C0003">
      <w:start w:val="1"/>
      <w:numFmt w:val="bullet"/>
      <w:lvlText w:val="o"/>
      <w:lvlJc w:val="left"/>
      <w:pPr>
        <w:ind w:left="4650" w:hanging="360"/>
      </w:pPr>
      <w:rPr>
        <w:rFonts w:ascii="Courier New" w:hAnsi="Courier New" w:cs="Courier New" w:hint="default"/>
      </w:rPr>
    </w:lvl>
    <w:lvl w:ilvl="5" w:tplc="040C0005">
      <w:start w:val="1"/>
      <w:numFmt w:val="bullet"/>
      <w:lvlText w:val=""/>
      <w:lvlJc w:val="left"/>
      <w:pPr>
        <w:ind w:left="5370" w:hanging="360"/>
      </w:pPr>
      <w:rPr>
        <w:rFonts w:ascii="Wingdings" w:hAnsi="Wingdings" w:hint="default"/>
      </w:rPr>
    </w:lvl>
    <w:lvl w:ilvl="6" w:tplc="040C0001">
      <w:start w:val="1"/>
      <w:numFmt w:val="bullet"/>
      <w:lvlText w:val=""/>
      <w:lvlJc w:val="left"/>
      <w:pPr>
        <w:ind w:left="6090" w:hanging="360"/>
      </w:pPr>
      <w:rPr>
        <w:rFonts w:ascii="Symbol" w:hAnsi="Symbol" w:hint="default"/>
      </w:rPr>
    </w:lvl>
    <w:lvl w:ilvl="7" w:tplc="040C0003">
      <w:start w:val="1"/>
      <w:numFmt w:val="bullet"/>
      <w:lvlText w:val="o"/>
      <w:lvlJc w:val="left"/>
      <w:pPr>
        <w:ind w:left="6810" w:hanging="360"/>
      </w:pPr>
      <w:rPr>
        <w:rFonts w:ascii="Courier New" w:hAnsi="Courier New" w:cs="Courier New" w:hint="default"/>
      </w:rPr>
    </w:lvl>
    <w:lvl w:ilvl="8" w:tplc="040C0005">
      <w:start w:val="1"/>
      <w:numFmt w:val="bullet"/>
      <w:lvlText w:val=""/>
      <w:lvlJc w:val="left"/>
      <w:pPr>
        <w:ind w:left="7530" w:hanging="360"/>
      </w:pPr>
      <w:rPr>
        <w:rFonts w:ascii="Wingdings" w:hAnsi="Wingdings" w:hint="default"/>
      </w:rPr>
    </w:lvl>
  </w:abstractNum>
  <w:num w:numId="1" w16cid:durableId="1101685088">
    <w:abstractNumId w:val="1"/>
  </w:num>
  <w:num w:numId="2" w16cid:durableId="2075733974">
    <w:abstractNumId w:val="2"/>
  </w:num>
  <w:num w:numId="3" w16cid:durableId="1589535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42D"/>
    <w:rsid w:val="0007270A"/>
    <w:rsid w:val="00133C71"/>
    <w:rsid w:val="00204383"/>
    <w:rsid w:val="00480408"/>
    <w:rsid w:val="005C2D30"/>
    <w:rsid w:val="006658F5"/>
    <w:rsid w:val="006821CF"/>
    <w:rsid w:val="007D1B11"/>
    <w:rsid w:val="008748E3"/>
    <w:rsid w:val="008D5E97"/>
    <w:rsid w:val="008F47D6"/>
    <w:rsid w:val="00983AB6"/>
    <w:rsid w:val="00AA4961"/>
    <w:rsid w:val="00B2016C"/>
    <w:rsid w:val="00BF5363"/>
    <w:rsid w:val="00C35C30"/>
    <w:rsid w:val="00CD542D"/>
    <w:rsid w:val="00CF553F"/>
    <w:rsid w:val="00D655C0"/>
    <w:rsid w:val="00DB661E"/>
    <w:rsid w:val="00EE72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D5CAA"/>
  <w15:docId w15:val="{71210B93-A440-4BF3-9B77-49F4E6DE9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42D"/>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D542D"/>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CD542D"/>
  </w:style>
  <w:style w:type="paragraph" w:styleId="Retraitcorpsdetexte2">
    <w:name w:val="Body Text Indent 2"/>
    <w:basedOn w:val="Normal"/>
    <w:link w:val="Retraitcorpsdetexte2Car"/>
    <w:uiPriority w:val="99"/>
    <w:unhideWhenUsed/>
    <w:rsid w:val="00CD542D"/>
    <w:pPr>
      <w:spacing w:after="120" w:line="480" w:lineRule="auto"/>
      <w:ind w:left="283"/>
    </w:pPr>
  </w:style>
  <w:style w:type="character" w:customStyle="1" w:styleId="Retraitcorpsdetexte2Car">
    <w:name w:val="Retrait corps de texte 2 Car"/>
    <w:basedOn w:val="Policepardfaut"/>
    <w:link w:val="Retraitcorpsdetexte2"/>
    <w:uiPriority w:val="99"/>
    <w:rsid w:val="00CD542D"/>
    <w:rPr>
      <w:rFonts w:ascii="Times New Roman" w:eastAsia="Times New Roman" w:hAnsi="Times New Roman" w:cs="Times New Roman"/>
      <w:sz w:val="20"/>
      <w:szCs w:val="20"/>
      <w:lang w:eastAsia="fr-FR"/>
    </w:rPr>
  </w:style>
  <w:style w:type="character" w:styleId="lev">
    <w:name w:val="Strong"/>
    <w:basedOn w:val="Policepardfaut"/>
    <w:uiPriority w:val="22"/>
    <w:qFormat/>
    <w:rsid w:val="00CD542D"/>
    <w:rPr>
      <w:b/>
      <w:bCs/>
    </w:rPr>
  </w:style>
  <w:style w:type="paragraph" w:customStyle="1" w:styleId="VuConsidrant">
    <w:name w:val="Vu.Considérant"/>
    <w:basedOn w:val="Normal"/>
    <w:rsid w:val="00C35C30"/>
    <w:pPr>
      <w:autoSpaceDE w:val="0"/>
      <w:autoSpaceDN w:val="0"/>
      <w:spacing w:after="140"/>
      <w:jc w:val="both"/>
    </w:pPr>
    <w:rPr>
      <w:rFonts w:ascii="Arial" w:hAnsi="Arial" w:cs="Arial"/>
    </w:rPr>
  </w:style>
  <w:style w:type="paragraph" w:styleId="Pieddepage">
    <w:name w:val="footer"/>
    <w:basedOn w:val="Normal"/>
    <w:link w:val="PieddepageCar"/>
    <w:uiPriority w:val="99"/>
    <w:unhideWhenUsed/>
    <w:rsid w:val="00204383"/>
    <w:pPr>
      <w:tabs>
        <w:tab w:val="center" w:pos="4536"/>
        <w:tab w:val="right" w:pos="9072"/>
      </w:tabs>
    </w:pPr>
  </w:style>
  <w:style w:type="character" w:customStyle="1" w:styleId="PieddepageCar">
    <w:name w:val="Pied de page Car"/>
    <w:basedOn w:val="Policepardfaut"/>
    <w:link w:val="Pieddepage"/>
    <w:uiPriority w:val="99"/>
    <w:rsid w:val="00204383"/>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6658F5"/>
    <w:pPr>
      <w:ind w:left="720"/>
      <w:contextualSpacing/>
    </w:pPr>
  </w:style>
  <w:style w:type="paragraph" w:customStyle="1" w:styleId="recours">
    <w:name w:val="recours"/>
    <w:basedOn w:val="Normal"/>
    <w:rsid w:val="00BF5363"/>
    <w:pPr>
      <w:autoSpaceDE w:val="0"/>
      <w:autoSpaceDN w:val="0"/>
      <w:ind w:left="284" w:right="6095"/>
      <w:jc w:val="both"/>
    </w:pPr>
    <w:rPr>
      <w:rFonts w:ascii="Arial" w:hAnsi="Arial" w:cs="Arial"/>
      <w:sz w:val="16"/>
      <w:szCs w:val="16"/>
    </w:rPr>
  </w:style>
  <w:style w:type="character" w:styleId="Lienhypertexte">
    <w:name w:val="Hyperlink"/>
    <w:basedOn w:val="Policepardfaut"/>
    <w:uiPriority w:val="99"/>
    <w:unhideWhenUsed/>
    <w:rsid w:val="00BF5363"/>
    <w:rPr>
      <w:rFonts w:cs="Times New Roma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elerecour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640</Words>
  <Characters>3526</Characters>
  <Application>Microsoft Office Word</Application>
  <DocSecurity>4</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Laurence CREPALDI</dc:creator>
  <cp:lastModifiedBy>Julie BOYER</cp:lastModifiedBy>
  <cp:revision>2</cp:revision>
  <dcterms:created xsi:type="dcterms:W3CDTF">2025-02-28T07:47:00Z</dcterms:created>
  <dcterms:modified xsi:type="dcterms:W3CDTF">2025-02-28T07:47:00Z</dcterms:modified>
</cp:coreProperties>
</file>