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61AAF" w14:textId="37216BDE" w:rsidR="00A7022E" w:rsidRPr="00C20DD1" w:rsidRDefault="00C20DD1" w:rsidP="00C20DD1">
      <w:pPr>
        <w:widowControl/>
        <w:autoSpaceDE/>
        <w:autoSpaceDN/>
        <w:spacing w:before="7"/>
        <w:jc w:val="both"/>
        <w:rPr>
          <w:rFonts w:ascii="Century Gothic" w:hAnsi="Century Gothic"/>
          <w:w w:val="105"/>
        </w:rPr>
      </w:pPr>
      <w:r>
        <w:rPr>
          <w:rFonts w:ascii="Century Gothic" w:hAnsi="Century Gothic"/>
          <w:noProof/>
        </w:rPr>
        <mc:AlternateContent>
          <mc:Choice Requires="wps">
            <w:drawing>
              <wp:anchor distT="0" distB="0" distL="114300" distR="114300" simplePos="0" relativeHeight="251661312" behindDoc="0" locked="0" layoutInCell="1" allowOverlap="1" wp14:anchorId="1833F9E5" wp14:editId="0D5712EC">
                <wp:simplePos x="0" y="0"/>
                <wp:positionH relativeFrom="column">
                  <wp:posOffset>-469228</wp:posOffset>
                </wp:positionH>
                <wp:positionV relativeFrom="paragraph">
                  <wp:posOffset>-946524</wp:posOffset>
                </wp:positionV>
                <wp:extent cx="6821543" cy="412376"/>
                <wp:effectExtent l="0" t="0" r="0" b="0"/>
                <wp:wrapNone/>
                <wp:docPr id="758750361" name="Zone de texte 4"/>
                <wp:cNvGraphicFramePr/>
                <a:graphic xmlns:a="http://schemas.openxmlformats.org/drawingml/2006/main">
                  <a:graphicData uri="http://schemas.microsoft.com/office/word/2010/wordprocessingShape">
                    <wps:wsp>
                      <wps:cNvSpPr txBox="1"/>
                      <wps:spPr>
                        <a:xfrm>
                          <a:off x="0" y="0"/>
                          <a:ext cx="6821543" cy="412376"/>
                        </a:xfrm>
                        <a:prstGeom prst="rect">
                          <a:avLst/>
                        </a:prstGeom>
                        <a:noFill/>
                        <a:ln w="6350">
                          <a:noFill/>
                        </a:ln>
                      </wps:spPr>
                      <wps:txbx>
                        <w:txbxContent>
                          <w:p w14:paraId="35BB2B0A" w14:textId="4FAC412A" w:rsidR="00C20DD1" w:rsidRPr="00C20DD1" w:rsidRDefault="00C20DD1">
                            <w:pPr>
                              <w:rPr>
                                <w:rFonts w:ascii="Poppins" w:hAnsi="Poppins" w:cs="Poppins"/>
                                <w:b/>
                                <w:bCs/>
                                <w:color w:val="FFFFFF" w:themeColor="background1"/>
                                <w:sz w:val="32"/>
                                <w:szCs w:val="32"/>
                              </w:rPr>
                            </w:pPr>
                            <w:r w:rsidRPr="00C20DD1">
                              <w:rPr>
                                <w:rFonts w:ascii="Poppins" w:hAnsi="Poppins" w:cs="Poppins"/>
                                <w:b/>
                                <w:bCs/>
                                <w:color w:val="FFFFFF" w:themeColor="background1"/>
                                <w:sz w:val="32"/>
                                <w:szCs w:val="32"/>
                              </w:rPr>
                              <w:t>Convention à la Mission Conseil en Organisation du CDG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3F9E5" id="_x0000_t202" coordsize="21600,21600" o:spt="202" path="m,l,21600r21600,l21600,xe">
                <v:stroke joinstyle="miter"/>
                <v:path gradientshapeok="t" o:connecttype="rect"/>
              </v:shapetype>
              <v:shape id="Zone de texte 4" o:spid="_x0000_s1026" type="#_x0000_t202" style="position:absolute;left:0;text-align:left;margin-left:-36.95pt;margin-top:-74.55pt;width:537.15pt;height:3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" filled="f" stroked="f" strokeweight=".5pt">
                <v:textbox>
                  <w:txbxContent>
                    <w:p w14:paraId="35BB2B0A" w14:textId="4FAC412A" w:rsidR="00C20DD1" w:rsidRPr="00C20DD1" w:rsidRDefault="00C20DD1">
                      <w:pPr>
                        <w:rPr>
                          <w:rFonts w:ascii="Poppins" w:hAnsi="Poppins" w:cs="Poppins"/>
                          <w:b/>
                          <w:bCs/>
                          <w:color w:val="FFFFFF" w:themeColor="background1"/>
                          <w:sz w:val="32"/>
                          <w:szCs w:val="32"/>
                        </w:rPr>
                      </w:pPr>
                      <w:r w:rsidRPr="00C20DD1">
                        <w:rPr>
                          <w:rFonts w:ascii="Poppins" w:hAnsi="Poppins" w:cs="Poppins"/>
                          <w:b/>
                          <w:bCs/>
                          <w:color w:val="FFFFFF" w:themeColor="background1"/>
                          <w:sz w:val="32"/>
                          <w:szCs w:val="32"/>
                        </w:rPr>
                        <w:t>Convention à la Mission Conseil en Organisation du CDG 14</w:t>
                      </w:r>
                    </w:p>
                  </w:txbxContent>
                </v:textbox>
              </v:shape>
            </w:pict>
          </mc:Fallback>
        </mc:AlternateContent>
      </w:r>
      <w:r>
        <w:rPr>
          <w:rFonts w:ascii="Century Gothic" w:hAnsi="Century Gothic"/>
          <w:noProof/>
        </w:rPr>
        <mc:AlternateContent>
          <mc:Choice Requires="wps">
            <w:drawing>
              <wp:anchor distT="0" distB="0" distL="114300" distR="114300" simplePos="0" relativeHeight="251660288" behindDoc="0" locked="0" layoutInCell="1" allowOverlap="1" wp14:anchorId="6C15DB99" wp14:editId="548DC512">
                <wp:simplePos x="0" y="0"/>
                <wp:positionH relativeFrom="column">
                  <wp:posOffset>-908498</wp:posOffset>
                </wp:positionH>
                <wp:positionV relativeFrom="paragraph">
                  <wp:posOffset>-1484107</wp:posOffset>
                </wp:positionV>
                <wp:extent cx="7593105" cy="1407459"/>
                <wp:effectExtent l="0" t="0" r="1905" b="2540"/>
                <wp:wrapNone/>
                <wp:docPr id="1278102834" name="Rectangle 3"/>
                <wp:cNvGraphicFramePr/>
                <a:graphic xmlns:a="http://schemas.openxmlformats.org/drawingml/2006/main">
                  <a:graphicData uri="http://schemas.microsoft.com/office/word/2010/wordprocessingShape">
                    <wps:wsp>
                      <wps:cNvSpPr/>
                      <wps:spPr>
                        <a:xfrm>
                          <a:off x="0" y="0"/>
                          <a:ext cx="7593105" cy="1407459"/>
                        </a:xfrm>
                        <a:prstGeom prst="rect">
                          <a:avLst/>
                        </a:prstGeom>
                        <a:solidFill>
                          <a:srgbClr val="770C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F0BFA" id="Rectangle 3" o:spid="_x0000_s1026" style="position:absolute;margin-left:-71.55pt;margin-top:-116.85pt;width:597.9pt;height:110.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" fillcolor="#770c4c" stroked="f" strokeweight="2pt"/>
            </w:pict>
          </mc:Fallback>
        </mc:AlternateContent>
      </w:r>
    </w:p>
    <w:p w14:paraId="3B589351" w14:textId="0E19BD12" w:rsidR="00A7022E" w:rsidRPr="00C34FFF" w:rsidRDefault="00A7022E" w:rsidP="00960765">
      <w:pPr>
        <w:pStyle w:val="Titre3"/>
        <w:spacing w:beforeLines="20" w:before="48" w:afterLines="40" w:after="96"/>
        <w:ind w:left="0"/>
        <w:contextualSpacing/>
        <w:rPr>
          <w:rFonts w:ascii="Poppins" w:hAnsi="Poppins" w:cs="Poppins"/>
          <w:w w:val="105"/>
          <w:sz w:val="24"/>
          <w:szCs w:val="24"/>
        </w:rPr>
      </w:pPr>
      <w:r w:rsidRPr="00C34FFF">
        <w:rPr>
          <w:rFonts w:ascii="Poppins" w:eastAsia="Tahoma" w:hAnsi="Poppins" w:cs="Poppins"/>
          <w:color w:val="9D154F"/>
          <w:sz w:val="24"/>
          <w:szCs w:val="24"/>
        </w:rPr>
        <w:t>ENTRE</w:t>
      </w:r>
      <w:r w:rsidRPr="00C34FFF">
        <w:rPr>
          <w:rFonts w:ascii="Poppins" w:hAnsi="Poppins" w:cs="Poppins"/>
          <w:w w:val="105"/>
          <w:sz w:val="24"/>
          <w:szCs w:val="24"/>
        </w:rPr>
        <w:t xml:space="preserve"> </w:t>
      </w:r>
    </w:p>
    <w:p w14:paraId="365D68D0" w14:textId="7A0F8FBA" w:rsidR="00A7022E" w:rsidRPr="00C20DD1" w:rsidRDefault="00A7022E" w:rsidP="00960765">
      <w:pPr>
        <w:spacing w:beforeLines="20" w:before="48" w:afterLines="40" w:after="96"/>
        <w:contextualSpacing/>
        <w:rPr>
          <w:rFonts w:ascii="Poppins" w:hAnsi="Poppins" w:cs="Poppins"/>
          <w:w w:val="105"/>
          <w:sz w:val="20"/>
          <w:szCs w:val="20"/>
        </w:rPr>
      </w:pPr>
      <w:r w:rsidRPr="00C20DD1">
        <w:rPr>
          <w:rFonts w:ascii="Poppins" w:hAnsi="Poppins" w:cs="Poppins"/>
          <w:noProof/>
          <w:sz w:val="20"/>
          <w:szCs w:val="20"/>
          <w:lang w:eastAsia="fr-FR"/>
        </w:rPr>
        <mc:AlternateContent>
          <mc:Choice Requires="wps">
            <w:drawing>
              <wp:anchor distT="4294967295" distB="4294967295" distL="114299" distR="114299" simplePos="0" relativeHeight="251659264" behindDoc="0" locked="0" layoutInCell="1" allowOverlap="1" wp14:anchorId="5CDFD28C" wp14:editId="119D1F73">
                <wp:simplePos x="0" y="0"/>
                <wp:positionH relativeFrom="page">
                  <wp:posOffset>7419339</wp:posOffset>
                </wp:positionH>
                <wp:positionV relativeFrom="paragraph">
                  <wp:posOffset>2996564</wp:posOffset>
                </wp:positionV>
                <wp:extent cx="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79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23BF9" id="Line 9"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84.2pt,235.95pt" to="584.2pt,2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" strokeweight=".49858mm">
                <w10:wrap anchorx="page"/>
              </v:line>
            </w:pict>
          </mc:Fallback>
        </mc:AlternateContent>
      </w:r>
      <w:r w:rsidRPr="00C20DD1">
        <w:rPr>
          <w:rFonts w:ascii="Poppins" w:hAnsi="Poppins" w:cs="Poppins"/>
          <w:w w:val="105"/>
          <w:sz w:val="20"/>
          <w:szCs w:val="20"/>
        </w:rPr>
        <w:t>Le Centre de Gestion de la Fonction Publique Territoriale du Calvados</w:t>
      </w:r>
      <w:r w:rsidR="009470E9" w:rsidRPr="00C20DD1">
        <w:rPr>
          <w:rFonts w:ascii="Poppins" w:hAnsi="Poppins" w:cs="Poppins"/>
          <w:w w:val="105"/>
          <w:sz w:val="20"/>
          <w:szCs w:val="20"/>
        </w:rPr>
        <w:t xml:space="preserve">, </w:t>
      </w:r>
      <w:r w:rsidRPr="00C20DD1">
        <w:rPr>
          <w:rFonts w:ascii="Poppins" w:hAnsi="Poppins" w:cs="Poppins"/>
          <w:w w:val="105"/>
          <w:sz w:val="20"/>
          <w:szCs w:val="20"/>
        </w:rPr>
        <w:t xml:space="preserve">représenté par son Président, Monsieur Hubert PICARD, </w:t>
      </w:r>
    </w:p>
    <w:p w14:paraId="4209D445" w14:textId="77777777" w:rsidR="009470E9" w:rsidRPr="00C20DD1" w:rsidRDefault="009470E9" w:rsidP="00960765">
      <w:pPr>
        <w:spacing w:beforeLines="20" w:before="48" w:afterLines="40" w:after="96"/>
        <w:contextualSpacing/>
        <w:rPr>
          <w:rFonts w:ascii="Poppins" w:hAnsi="Poppins" w:cs="Poppins"/>
          <w:w w:val="105"/>
          <w:sz w:val="20"/>
          <w:szCs w:val="20"/>
        </w:rPr>
      </w:pPr>
    </w:p>
    <w:p w14:paraId="388ABFEA" w14:textId="06CDABC7" w:rsidR="00A7022E" w:rsidRPr="00C20DD1" w:rsidRDefault="007501EF" w:rsidP="00960765">
      <w:pPr>
        <w:spacing w:beforeLines="20" w:before="48" w:afterLines="40" w:after="96"/>
        <w:contextualSpacing/>
        <w:rPr>
          <w:rFonts w:ascii="Poppins" w:hAnsi="Poppins" w:cs="Poppins"/>
          <w:sz w:val="20"/>
          <w:szCs w:val="20"/>
        </w:rPr>
      </w:pPr>
      <w:r w:rsidRPr="00C20DD1">
        <w:rPr>
          <w:rFonts w:ascii="Poppins" w:hAnsi="Poppins" w:cs="Poppins"/>
          <w:w w:val="105"/>
          <w:sz w:val="20"/>
          <w:szCs w:val="20"/>
        </w:rPr>
        <w:t>Ci</w:t>
      </w:r>
      <w:r w:rsidR="00A7022E" w:rsidRPr="00C20DD1">
        <w:rPr>
          <w:rFonts w:ascii="Poppins" w:hAnsi="Poppins" w:cs="Poppins"/>
          <w:w w:val="105"/>
          <w:sz w:val="20"/>
          <w:szCs w:val="20"/>
        </w:rPr>
        <w:t>-après désigné</w:t>
      </w:r>
      <w:r w:rsidR="009B4AF9" w:rsidRPr="00C20DD1">
        <w:rPr>
          <w:rFonts w:ascii="Poppins" w:hAnsi="Poppins" w:cs="Poppins"/>
          <w:w w:val="105"/>
          <w:sz w:val="20"/>
          <w:szCs w:val="20"/>
        </w:rPr>
        <w:t xml:space="preserve"> « Le</w:t>
      </w:r>
      <w:r w:rsidR="00A7022E" w:rsidRPr="00C20DD1">
        <w:rPr>
          <w:rFonts w:ascii="Poppins" w:hAnsi="Poppins" w:cs="Poppins"/>
          <w:w w:val="105"/>
          <w:sz w:val="20"/>
          <w:szCs w:val="20"/>
        </w:rPr>
        <w:t xml:space="preserve"> </w:t>
      </w:r>
      <w:r w:rsidR="009E42FB" w:rsidRPr="00C20DD1">
        <w:rPr>
          <w:rFonts w:ascii="Poppins" w:hAnsi="Poppins" w:cs="Poppins"/>
          <w:w w:val="105"/>
          <w:sz w:val="20"/>
          <w:szCs w:val="20"/>
        </w:rPr>
        <w:t xml:space="preserve">centre de </w:t>
      </w:r>
      <w:r w:rsidR="009B4AF9" w:rsidRPr="00C20DD1">
        <w:rPr>
          <w:rFonts w:ascii="Poppins" w:hAnsi="Poppins" w:cs="Poppins"/>
          <w:w w:val="105"/>
          <w:sz w:val="20"/>
          <w:szCs w:val="20"/>
        </w:rPr>
        <w:t>gestion »</w:t>
      </w:r>
      <w:r w:rsidR="00A7022E" w:rsidRPr="00C20DD1">
        <w:rPr>
          <w:rFonts w:ascii="Poppins" w:hAnsi="Poppins" w:cs="Poppins"/>
          <w:w w:val="105"/>
          <w:sz w:val="20"/>
          <w:szCs w:val="20"/>
        </w:rPr>
        <w:t>, d'une part</w:t>
      </w:r>
    </w:p>
    <w:p w14:paraId="3DF1515E" w14:textId="77777777" w:rsidR="00A7022E" w:rsidRPr="00C20DD1" w:rsidRDefault="00A7022E" w:rsidP="00960765">
      <w:pPr>
        <w:spacing w:beforeLines="20" w:before="48" w:afterLines="40" w:after="96"/>
        <w:contextualSpacing/>
        <w:rPr>
          <w:rFonts w:ascii="Poppins" w:hAnsi="Poppins" w:cs="Poppins"/>
          <w:b/>
          <w:bCs/>
          <w:sz w:val="20"/>
          <w:szCs w:val="20"/>
        </w:rPr>
      </w:pPr>
    </w:p>
    <w:p w14:paraId="2F98521D" w14:textId="77777777" w:rsidR="00A7022E" w:rsidRPr="00C34FFF" w:rsidRDefault="00A7022E" w:rsidP="00960765">
      <w:pPr>
        <w:spacing w:beforeLines="20" w:before="48" w:afterLines="40" w:after="96"/>
        <w:contextualSpacing/>
        <w:rPr>
          <w:rFonts w:ascii="Poppins" w:hAnsi="Poppins" w:cs="Poppins"/>
          <w:b/>
          <w:bCs/>
          <w:sz w:val="24"/>
          <w:szCs w:val="24"/>
        </w:rPr>
      </w:pPr>
      <w:r w:rsidRPr="00C34FFF">
        <w:rPr>
          <w:rFonts w:ascii="Poppins" w:eastAsia="Tahoma" w:hAnsi="Poppins" w:cs="Poppins"/>
          <w:b/>
          <w:bCs/>
          <w:color w:val="9D154F"/>
          <w:sz w:val="24"/>
          <w:szCs w:val="24"/>
        </w:rPr>
        <w:t>ET</w:t>
      </w:r>
    </w:p>
    <w:p w14:paraId="0193025F" w14:textId="6A752760" w:rsidR="00A7022E" w:rsidRPr="00C20DD1" w:rsidRDefault="00A7022E" w:rsidP="00960765">
      <w:pPr>
        <w:spacing w:beforeLines="20" w:before="48" w:afterLines="40" w:after="96"/>
        <w:contextualSpacing/>
        <w:rPr>
          <w:rFonts w:ascii="Poppins" w:hAnsi="Poppins" w:cs="Poppins"/>
          <w:b/>
          <w:sz w:val="20"/>
          <w:szCs w:val="20"/>
        </w:rPr>
      </w:pPr>
    </w:p>
    <w:p w14:paraId="3830AB81" w14:textId="3E334A37" w:rsidR="00A7022E" w:rsidRPr="00C20DD1" w:rsidRDefault="001155F7" w:rsidP="00960765">
      <w:pPr>
        <w:spacing w:beforeLines="20" w:before="48" w:afterLines="40" w:after="96"/>
        <w:contextualSpacing/>
        <w:rPr>
          <w:rFonts w:ascii="Poppins" w:hAnsi="Poppins" w:cs="Poppins"/>
          <w:sz w:val="20"/>
          <w:szCs w:val="20"/>
        </w:rPr>
      </w:pPr>
      <w:r w:rsidRPr="00C20DD1">
        <w:rPr>
          <w:rFonts w:ascii="Poppins" w:hAnsi="Poppins" w:cs="Poppins"/>
          <w:bCs/>
          <w:sz w:val="20"/>
          <w:szCs w:val="20"/>
        </w:rPr>
        <w:t xml:space="preserve">La </w:t>
      </w:r>
      <w:r w:rsidR="00394BB5" w:rsidRPr="00C20DD1">
        <w:rPr>
          <w:rFonts w:ascii="Poppins" w:hAnsi="Poppins" w:cs="Poppins"/>
          <w:bCs/>
          <w:sz w:val="20"/>
          <w:szCs w:val="20"/>
        </w:rPr>
        <w:t>« Collectivité »</w:t>
      </w:r>
      <w:r w:rsidR="00631BDE" w:rsidRPr="00C20DD1">
        <w:rPr>
          <w:rFonts w:ascii="Poppins" w:hAnsi="Poppins" w:cs="Poppins"/>
          <w:bCs/>
          <w:sz w:val="20"/>
          <w:szCs w:val="20"/>
        </w:rPr>
        <w:t xml:space="preserve">, </w:t>
      </w:r>
      <w:r w:rsidR="00A7022E" w:rsidRPr="00C20DD1">
        <w:rPr>
          <w:rFonts w:ascii="Poppins" w:hAnsi="Poppins" w:cs="Poppins"/>
          <w:sz w:val="20"/>
          <w:szCs w:val="20"/>
        </w:rPr>
        <w:t>représenté</w:t>
      </w:r>
      <w:r w:rsidR="00997AC7" w:rsidRPr="00C20DD1">
        <w:rPr>
          <w:rFonts w:ascii="Poppins" w:hAnsi="Poppins" w:cs="Poppins"/>
          <w:sz w:val="20"/>
          <w:szCs w:val="20"/>
        </w:rPr>
        <w:t>e</w:t>
      </w:r>
      <w:r w:rsidR="00027994" w:rsidRPr="00C20DD1">
        <w:rPr>
          <w:rFonts w:ascii="Poppins" w:hAnsi="Poppins" w:cs="Poppins"/>
          <w:sz w:val="20"/>
          <w:szCs w:val="20"/>
        </w:rPr>
        <w:t xml:space="preserve"> </w:t>
      </w:r>
      <w:r w:rsidR="00A7022E" w:rsidRPr="00C20DD1">
        <w:rPr>
          <w:rFonts w:ascii="Poppins" w:hAnsi="Poppins" w:cs="Poppins"/>
          <w:sz w:val="20"/>
          <w:szCs w:val="20"/>
        </w:rPr>
        <w:t>par</w:t>
      </w:r>
      <w:r w:rsidR="00650248" w:rsidRPr="00C20DD1">
        <w:rPr>
          <w:rFonts w:ascii="Poppins" w:hAnsi="Poppins" w:cs="Poppins"/>
          <w:sz w:val="20"/>
          <w:szCs w:val="20"/>
        </w:rPr>
        <w:t xml:space="preserve"> </w:t>
      </w:r>
      <w:r w:rsidR="00394BB5" w:rsidRPr="00C20DD1">
        <w:rPr>
          <w:rFonts w:ascii="Poppins" w:hAnsi="Poppins" w:cs="Poppins"/>
          <w:sz w:val="20"/>
          <w:szCs w:val="20"/>
        </w:rPr>
        <w:t>« NOM et Prénom de l’autorité territoriale »</w:t>
      </w:r>
      <w:r w:rsidR="00A7022E" w:rsidRPr="00C20DD1">
        <w:rPr>
          <w:rFonts w:ascii="Poppins" w:hAnsi="Poppins" w:cs="Poppins"/>
          <w:sz w:val="20"/>
          <w:szCs w:val="20"/>
        </w:rPr>
        <w:t xml:space="preserve">, </w:t>
      </w:r>
      <w:r w:rsidR="00027994" w:rsidRPr="00C20DD1">
        <w:rPr>
          <w:rFonts w:ascii="Poppins" w:hAnsi="Poppins" w:cs="Poppins"/>
          <w:sz w:val="20"/>
          <w:szCs w:val="20"/>
        </w:rPr>
        <w:t>en qualité de</w:t>
      </w:r>
      <w:proofErr w:type="gramStart"/>
      <w:r w:rsidR="00027994" w:rsidRPr="00C20DD1">
        <w:rPr>
          <w:rFonts w:ascii="Poppins" w:hAnsi="Poppins" w:cs="Poppins"/>
          <w:sz w:val="20"/>
          <w:szCs w:val="20"/>
        </w:rPr>
        <w:t xml:space="preserve"> </w:t>
      </w:r>
      <w:r w:rsidR="00394BB5" w:rsidRPr="00C20DD1">
        <w:rPr>
          <w:rFonts w:ascii="Poppins" w:hAnsi="Poppins" w:cs="Poppins"/>
          <w:sz w:val="20"/>
          <w:szCs w:val="20"/>
        </w:rPr>
        <w:t>« ….</w:t>
      </w:r>
      <w:proofErr w:type="gramEnd"/>
      <w:r w:rsidR="00394BB5" w:rsidRPr="00C20DD1">
        <w:rPr>
          <w:rFonts w:ascii="Poppins" w:hAnsi="Poppins" w:cs="Poppins"/>
          <w:sz w:val="20"/>
          <w:szCs w:val="20"/>
        </w:rPr>
        <w:t> »</w:t>
      </w:r>
      <w:r w:rsidR="00C47A03" w:rsidRPr="00C20DD1">
        <w:rPr>
          <w:rFonts w:ascii="Poppins" w:hAnsi="Poppins" w:cs="Poppins"/>
          <w:sz w:val="20"/>
          <w:szCs w:val="20"/>
        </w:rPr>
        <w:t xml:space="preserve">, </w:t>
      </w:r>
      <w:r w:rsidR="00A7022E" w:rsidRPr="00C20DD1">
        <w:rPr>
          <w:rFonts w:ascii="Poppins" w:hAnsi="Poppins" w:cs="Poppins"/>
          <w:sz w:val="20"/>
          <w:szCs w:val="20"/>
        </w:rPr>
        <w:t xml:space="preserve">agissant en application de la délibération </w:t>
      </w:r>
      <w:r w:rsidR="001864F8" w:rsidRPr="00C20DD1">
        <w:rPr>
          <w:rFonts w:ascii="Poppins" w:hAnsi="Poppins" w:cs="Poppins"/>
          <w:sz w:val="20"/>
          <w:szCs w:val="20"/>
        </w:rPr>
        <w:t>du</w:t>
      </w:r>
      <w:r w:rsidR="00027994" w:rsidRPr="00C20DD1">
        <w:rPr>
          <w:rFonts w:ascii="Poppins" w:hAnsi="Poppins" w:cs="Poppins"/>
          <w:sz w:val="20"/>
          <w:szCs w:val="20"/>
        </w:rPr>
        <w:t xml:space="preserve"> </w:t>
      </w:r>
      <w:sdt>
        <w:sdtPr>
          <w:rPr>
            <w:rFonts w:ascii="Poppins" w:hAnsi="Poppins" w:cs="Poppins"/>
            <w:b/>
            <w:bCs/>
            <w:sz w:val="20"/>
            <w:szCs w:val="20"/>
          </w:rPr>
          <w:id w:val="-1481299714"/>
          <w:placeholder>
            <w:docPart w:val="16D34E281188456195D3C79BBB198E6F"/>
          </w:placeholder>
          <w:showingPlcHdr/>
          <w:date>
            <w:dateFormat w:val="dd/MM/yyyy"/>
            <w:lid w:val="fr-FR"/>
            <w:storeMappedDataAs w:val="dateTime"/>
            <w:calendar w:val="gregorian"/>
          </w:date>
        </w:sdtPr>
        <w:sdtContent>
          <w:r w:rsidR="00027994" w:rsidRPr="00C34FFF">
            <w:rPr>
              <w:rStyle w:val="Textedelespacerserv"/>
              <w:rFonts w:ascii="Poppins" w:hAnsi="Poppins" w:cs="Poppins"/>
              <w:b/>
              <w:bCs/>
              <w:color w:val="328755"/>
              <w:sz w:val="20"/>
              <w:szCs w:val="20"/>
            </w:rPr>
            <w:t>Cliquez ou appuyez ici pour entrer une date.</w:t>
          </w:r>
        </w:sdtContent>
      </w:sdt>
    </w:p>
    <w:p w14:paraId="2D645E05" w14:textId="77777777" w:rsidR="009470E9" w:rsidRPr="00C20DD1" w:rsidRDefault="009470E9" w:rsidP="00960765">
      <w:pPr>
        <w:spacing w:beforeLines="20" w:before="48" w:afterLines="40" w:after="96"/>
        <w:contextualSpacing/>
        <w:rPr>
          <w:rFonts w:ascii="Poppins" w:hAnsi="Poppins" w:cs="Poppins"/>
          <w:sz w:val="20"/>
          <w:szCs w:val="20"/>
        </w:rPr>
      </w:pPr>
    </w:p>
    <w:p w14:paraId="3E304550" w14:textId="0B5A3F28" w:rsidR="00A7022E" w:rsidRPr="00C20DD1" w:rsidRDefault="007501EF" w:rsidP="00960765">
      <w:pPr>
        <w:spacing w:beforeLines="20" w:before="48" w:afterLines="40" w:after="96"/>
        <w:contextualSpacing/>
        <w:rPr>
          <w:rFonts w:ascii="Poppins" w:hAnsi="Poppins" w:cs="Poppins"/>
          <w:sz w:val="20"/>
          <w:szCs w:val="20"/>
        </w:rPr>
      </w:pPr>
      <w:r w:rsidRPr="00C20DD1">
        <w:rPr>
          <w:rFonts w:ascii="Poppins" w:hAnsi="Poppins" w:cs="Poppins"/>
          <w:sz w:val="20"/>
          <w:szCs w:val="20"/>
        </w:rPr>
        <w:t>Ci</w:t>
      </w:r>
      <w:r w:rsidR="00A7022E" w:rsidRPr="00C20DD1">
        <w:rPr>
          <w:rFonts w:ascii="Poppins" w:hAnsi="Poppins" w:cs="Poppins"/>
          <w:sz w:val="20"/>
          <w:szCs w:val="20"/>
        </w:rPr>
        <w:t>-après désigné(e) « La collectivité », d’autre part</w:t>
      </w:r>
    </w:p>
    <w:p w14:paraId="17538CC7" w14:textId="77777777" w:rsidR="00960765" w:rsidRPr="00C20DD1" w:rsidRDefault="00960765" w:rsidP="00960765">
      <w:pPr>
        <w:spacing w:beforeLines="20" w:before="48" w:afterLines="40" w:after="96"/>
        <w:contextualSpacing/>
        <w:rPr>
          <w:rFonts w:ascii="Poppins" w:hAnsi="Poppins" w:cs="Poppins"/>
          <w:sz w:val="20"/>
          <w:szCs w:val="20"/>
        </w:rPr>
      </w:pPr>
    </w:p>
    <w:p w14:paraId="0B79D0DB" w14:textId="3D58EB9C" w:rsidR="00C452F4" w:rsidRPr="00C20DD1" w:rsidRDefault="00C452F4" w:rsidP="00960765">
      <w:pPr>
        <w:spacing w:beforeLines="20" w:before="48" w:afterLines="40" w:after="96"/>
        <w:contextualSpacing/>
        <w:rPr>
          <w:rFonts w:ascii="Poppins" w:hAnsi="Poppins" w:cs="Poppins"/>
          <w:sz w:val="20"/>
          <w:szCs w:val="20"/>
        </w:rPr>
      </w:pPr>
      <w:r w:rsidRPr="00C20DD1">
        <w:rPr>
          <w:rFonts w:ascii="Poppins" w:hAnsi="Poppins" w:cs="Poppins"/>
          <w:sz w:val="20"/>
          <w:szCs w:val="20"/>
        </w:rPr>
        <w:t>Vu l’article 25 de la loi du 26 janvier 1984 modifiée qui permet aux Centres de Gestion de la Fonction Publique Territoriale d’assurer des services communs à plusieurs collectivités,</w:t>
      </w:r>
    </w:p>
    <w:p w14:paraId="5B4E0573" w14:textId="2C9274E4" w:rsidR="00C452F4" w:rsidRPr="00C20DD1" w:rsidRDefault="00C452F4" w:rsidP="00960765">
      <w:pPr>
        <w:spacing w:beforeLines="20" w:before="48" w:afterLines="40" w:after="96"/>
        <w:contextualSpacing/>
        <w:rPr>
          <w:rFonts w:ascii="Poppins" w:hAnsi="Poppins" w:cs="Poppins"/>
          <w:sz w:val="20"/>
          <w:szCs w:val="20"/>
        </w:rPr>
      </w:pPr>
      <w:r w:rsidRPr="00C20DD1">
        <w:rPr>
          <w:rFonts w:ascii="Poppins" w:hAnsi="Poppins" w:cs="Poppins"/>
          <w:sz w:val="20"/>
          <w:szCs w:val="20"/>
        </w:rPr>
        <w:t xml:space="preserve"> </w:t>
      </w:r>
    </w:p>
    <w:p w14:paraId="566A0DE7" w14:textId="4FF32B2B" w:rsidR="00A7022E" w:rsidRPr="00C20DD1" w:rsidRDefault="00A7022E" w:rsidP="00960765">
      <w:pPr>
        <w:spacing w:beforeLines="20" w:before="48" w:afterLines="40" w:after="96"/>
        <w:contextualSpacing/>
        <w:rPr>
          <w:rFonts w:ascii="Poppins" w:eastAsia="Times New Roman" w:hAnsi="Poppins" w:cs="Poppins"/>
          <w:sz w:val="20"/>
          <w:szCs w:val="20"/>
          <w:lang w:eastAsia="fr-FR"/>
        </w:rPr>
      </w:pPr>
      <w:r w:rsidRPr="00C20DD1">
        <w:rPr>
          <w:rFonts w:ascii="Poppins" w:hAnsi="Poppins" w:cs="Poppins"/>
          <w:w w:val="105"/>
          <w:sz w:val="20"/>
          <w:szCs w:val="20"/>
        </w:rPr>
        <w:t>V</w:t>
      </w:r>
      <w:r w:rsidR="00C452F4" w:rsidRPr="00C20DD1">
        <w:rPr>
          <w:rFonts w:ascii="Poppins" w:hAnsi="Poppins" w:cs="Poppins"/>
          <w:w w:val="105"/>
          <w:sz w:val="20"/>
          <w:szCs w:val="20"/>
        </w:rPr>
        <w:t>u</w:t>
      </w:r>
      <w:r w:rsidRPr="00C20DD1">
        <w:rPr>
          <w:rFonts w:ascii="Poppins" w:hAnsi="Poppins" w:cs="Poppins"/>
          <w:w w:val="105"/>
          <w:sz w:val="20"/>
          <w:szCs w:val="20"/>
        </w:rPr>
        <w:t xml:space="preserve"> la </w:t>
      </w:r>
      <w:r w:rsidR="0020394B" w:rsidRPr="00C20DD1">
        <w:rPr>
          <w:rFonts w:ascii="Poppins" w:hAnsi="Poppins" w:cs="Poppins"/>
          <w:w w:val="105"/>
          <w:sz w:val="20"/>
          <w:szCs w:val="20"/>
        </w:rPr>
        <w:t xml:space="preserve">délibération </w:t>
      </w:r>
      <w:r w:rsidRPr="00C20DD1">
        <w:rPr>
          <w:rFonts w:ascii="Poppins" w:hAnsi="Poppins" w:cs="Poppins"/>
          <w:w w:val="105"/>
          <w:sz w:val="20"/>
          <w:szCs w:val="20"/>
        </w:rPr>
        <w:t>2021/</w:t>
      </w:r>
      <w:r w:rsidR="00C452F4" w:rsidRPr="00C20DD1">
        <w:rPr>
          <w:rFonts w:ascii="Poppins" w:hAnsi="Poppins" w:cs="Poppins"/>
          <w:w w:val="105"/>
          <w:sz w:val="20"/>
          <w:szCs w:val="20"/>
        </w:rPr>
        <w:t>028</w:t>
      </w:r>
      <w:r w:rsidRPr="00C20DD1">
        <w:rPr>
          <w:rFonts w:ascii="Poppins" w:hAnsi="Poppins" w:cs="Poppins"/>
          <w:w w:val="105"/>
          <w:sz w:val="20"/>
          <w:szCs w:val="20"/>
        </w:rPr>
        <w:t xml:space="preserve"> en date du </w:t>
      </w:r>
      <w:r w:rsidR="00C452F4" w:rsidRPr="00C20DD1">
        <w:rPr>
          <w:rFonts w:ascii="Poppins" w:hAnsi="Poppins" w:cs="Poppins"/>
          <w:w w:val="105"/>
          <w:sz w:val="20"/>
          <w:szCs w:val="20"/>
        </w:rPr>
        <w:t xml:space="preserve">6 octobre </w:t>
      </w:r>
      <w:r w:rsidR="00351DA0" w:rsidRPr="00C20DD1">
        <w:rPr>
          <w:rFonts w:ascii="Poppins" w:hAnsi="Poppins" w:cs="Poppins"/>
          <w:w w:val="105"/>
          <w:sz w:val="20"/>
          <w:szCs w:val="20"/>
        </w:rPr>
        <w:t>2021</w:t>
      </w:r>
      <w:r w:rsidRPr="00C20DD1">
        <w:rPr>
          <w:rFonts w:ascii="Poppins" w:hAnsi="Poppins" w:cs="Poppins"/>
          <w:w w:val="105"/>
          <w:sz w:val="20"/>
          <w:szCs w:val="20"/>
        </w:rPr>
        <w:t xml:space="preserve"> </w:t>
      </w:r>
      <w:r w:rsidR="0020394B" w:rsidRPr="00C20DD1">
        <w:rPr>
          <w:rFonts w:ascii="Poppins" w:hAnsi="Poppins" w:cs="Poppins"/>
          <w:w w:val="105"/>
          <w:sz w:val="20"/>
          <w:szCs w:val="20"/>
        </w:rPr>
        <w:t xml:space="preserve">du conseil d'administration </w:t>
      </w:r>
      <w:r w:rsidR="007501EF" w:rsidRPr="00C20DD1">
        <w:rPr>
          <w:rFonts w:ascii="Poppins" w:hAnsi="Poppins" w:cs="Poppins"/>
          <w:w w:val="105"/>
          <w:sz w:val="20"/>
          <w:szCs w:val="20"/>
        </w:rPr>
        <w:t>du Centre</w:t>
      </w:r>
      <w:r w:rsidR="0020394B" w:rsidRPr="00C20DD1">
        <w:rPr>
          <w:rFonts w:ascii="Poppins" w:hAnsi="Poppins" w:cs="Poppins"/>
          <w:w w:val="105"/>
          <w:sz w:val="20"/>
          <w:szCs w:val="20"/>
        </w:rPr>
        <w:t xml:space="preserve"> de Gestion du Calvados </w:t>
      </w:r>
      <w:r w:rsidR="00C452F4" w:rsidRPr="00C20DD1">
        <w:rPr>
          <w:rFonts w:ascii="Poppins" w:eastAsia="Times New Roman" w:hAnsi="Poppins" w:cs="Poppins"/>
          <w:bCs/>
          <w:sz w:val="20"/>
          <w:szCs w:val="20"/>
          <w:lang w:eastAsia="fr-FR"/>
        </w:rPr>
        <w:t xml:space="preserve">portant création </w:t>
      </w:r>
      <w:r w:rsidR="00B256A9" w:rsidRPr="00C20DD1">
        <w:rPr>
          <w:rFonts w:ascii="Poppins" w:eastAsia="Times New Roman" w:hAnsi="Poppins" w:cs="Poppins"/>
          <w:bCs/>
          <w:sz w:val="20"/>
          <w:szCs w:val="20"/>
          <w:lang w:eastAsia="fr-FR"/>
        </w:rPr>
        <w:t xml:space="preserve">d’une </w:t>
      </w:r>
      <w:r w:rsidR="00C452F4" w:rsidRPr="00C20DD1">
        <w:rPr>
          <w:rFonts w:ascii="Poppins" w:eastAsia="Times New Roman" w:hAnsi="Poppins" w:cs="Poppins"/>
          <w:bCs/>
          <w:sz w:val="20"/>
          <w:szCs w:val="20"/>
          <w:lang w:eastAsia="fr-FR"/>
        </w:rPr>
        <w:t xml:space="preserve">nouvelle mission optionnelle Conseil en organisation » et </w:t>
      </w:r>
      <w:r w:rsidR="00FB476E" w:rsidRPr="00C20DD1">
        <w:rPr>
          <w:rFonts w:ascii="Poppins" w:hAnsi="Poppins" w:cs="Poppins"/>
          <w:w w:val="105"/>
          <w:sz w:val="20"/>
          <w:szCs w:val="20"/>
        </w:rPr>
        <w:t xml:space="preserve">déterminant </w:t>
      </w:r>
      <w:r w:rsidRPr="00C20DD1">
        <w:rPr>
          <w:rFonts w:ascii="Poppins" w:eastAsia="Times New Roman" w:hAnsi="Poppins" w:cs="Poppins"/>
          <w:sz w:val="20"/>
          <w:szCs w:val="20"/>
          <w:lang w:eastAsia="fr-FR"/>
        </w:rPr>
        <w:t xml:space="preserve">les tarifs de </w:t>
      </w:r>
      <w:r w:rsidR="007501EF" w:rsidRPr="00C20DD1">
        <w:rPr>
          <w:rFonts w:ascii="Poppins" w:eastAsia="Times New Roman" w:hAnsi="Poppins" w:cs="Poppins"/>
          <w:sz w:val="20"/>
          <w:szCs w:val="20"/>
          <w:lang w:eastAsia="fr-FR"/>
        </w:rPr>
        <w:t>ladite</w:t>
      </w:r>
      <w:r w:rsidRPr="00C20DD1">
        <w:rPr>
          <w:rFonts w:ascii="Poppins" w:eastAsia="Times New Roman" w:hAnsi="Poppins" w:cs="Poppins"/>
          <w:sz w:val="20"/>
          <w:szCs w:val="20"/>
          <w:lang w:eastAsia="fr-FR"/>
        </w:rPr>
        <w:t xml:space="preserve"> mission</w:t>
      </w:r>
      <w:r w:rsidR="003B7445" w:rsidRPr="00C20DD1">
        <w:rPr>
          <w:rFonts w:ascii="Poppins" w:eastAsia="Times New Roman" w:hAnsi="Poppins" w:cs="Poppins"/>
          <w:sz w:val="20"/>
          <w:szCs w:val="20"/>
          <w:lang w:eastAsia="fr-FR"/>
        </w:rPr>
        <w:t>,</w:t>
      </w:r>
    </w:p>
    <w:p w14:paraId="3224C910" w14:textId="77777777" w:rsidR="00997AC7" w:rsidRPr="00C20DD1" w:rsidRDefault="00997AC7" w:rsidP="00960765">
      <w:pPr>
        <w:spacing w:beforeLines="20" w:before="48" w:afterLines="40" w:after="96"/>
        <w:contextualSpacing/>
        <w:rPr>
          <w:rFonts w:ascii="Poppins" w:eastAsia="Times New Roman" w:hAnsi="Poppins" w:cs="Poppins"/>
          <w:sz w:val="20"/>
          <w:szCs w:val="20"/>
          <w:lang w:eastAsia="fr-FR"/>
        </w:rPr>
      </w:pPr>
    </w:p>
    <w:p w14:paraId="21F4E5B6" w14:textId="469CAE94" w:rsidR="00583714" w:rsidRPr="00C34FFF" w:rsidRDefault="00997AC7" w:rsidP="00960765">
      <w:pPr>
        <w:spacing w:beforeLines="20" w:before="48" w:afterLines="40" w:after="96"/>
        <w:contextualSpacing/>
        <w:rPr>
          <w:rFonts w:ascii="Poppins" w:eastAsia="Times New Roman" w:hAnsi="Poppins" w:cs="Poppins"/>
          <w:sz w:val="20"/>
          <w:szCs w:val="20"/>
          <w:lang w:eastAsia="fr-FR"/>
        </w:rPr>
      </w:pPr>
      <w:r w:rsidRPr="00C20DD1">
        <w:rPr>
          <w:rFonts w:ascii="Poppins" w:eastAsia="Times New Roman" w:hAnsi="Poppins" w:cs="Poppins"/>
          <w:sz w:val="20"/>
          <w:szCs w:val="20"/>
          <w:lang w:eastAsia="fr-FR"/>
        </w:rPr>
        <w:t>Vu la délibération 2024/</w:t>
      </w:r>
      <w:r w:rsidR="00B27366" w:rsidRPr="00C20DD1">
        <w:rPr>
          <w:rFonts w:ascii="Poppins" w:eastAsia="Times New Roman" w:hAnsi="Poppins" w:cs="Poppins"/>
          <w:sz w:val="20"/>
          <w:szCs w:val="20"/>
          <w:lang w:eastAsia="fr-FR"/>
        </w:rPr>
        <w:t>018</w:t>
      </w:r>
      <w:r w:rsidRPr="00C20DD1">
        <w:rPr>
          <w:rFonts w:ascii="Poppins" w:eastAsia="Times New Roman" w:hAnsi="Poppins" w:cs="Poppins"/>
          <w:sz w:val="20"/>
          <w:szCs w:val="20"/>
          <w:lang w:eastAsia="fr-FR"/>
        </w:rPr>
        <w:t xml:space="preserve"> en date du </w:t>
      </w:r>
      <w:r w:rsidR="00394BB5" w:rsidRPr="00C20DD1">
        <w:rPr>
          <w:rFonts w:ascii="Poppins" w:eastAsia="Times New Roman" w:hAnsi="Poppins" w:cs="Poppins"/>
          <w:sz w:val="20"/>
          <w:szCs w:val="20"/>
          <w:lang w:eastAsia="fr-FR"/>
        </w:rPr>
        <w:t>3</w:t>
      </w:r>
      <w:r w:rsidRPr="00C20DD1">
        <w:rPr>
          <w:rFonts w:ascii="Poppins" w:eastAsia="Times New Roman" w:hAnsi="Poppins" w:cs="Poppins"/>
          <w:sz w:val="20"/>
          <w:szCs w:val="20"/>
          <w:lang w:eastAsia="fr-FR"/>
        </w:rPr>
        <w:t xml:space="preserve"> avril 2024 du conseil d’administration du Centre de Gestion du Calvados portant révision des tarifs,</w:t>
      </w:r>
    </w:p>
    <w:p w14:paraId="68815299" w14:textId="77777777" w:rsidR="00CB21BE" w:rsidRPr="00C20DD1" w:rsidRDefault="00CB21BE" w:rsidP="00960765">
      <w:pPr>
        <w:spacing w:beforeLines="20" w:before="48" w:afterLines="40" w:after="96"/>
        <w:contextualSpacing/>
        <w:rPr>
          <w:rFonts w:ascii="Poppins" w:hAnsi="Poppins" w:cs="Poppins"/>
          <w:w w:val="105"/>
          <w:sz w:val="20"/>
          <w:szCs w:val="20"/>
        </w:rPr>
      </w:pPr>
    </w:p>
    <w:p w14:paraId="545D88CD" w14:textId="0E4C493D" w:rsidR="00990696" w:rsidRPr="00C20DD1" w:rsidRDefault="00583714" w:rsidP="00960765">
      <w:pPr>
        <w:spacing w:beforeLines="20" w:before="48" w:afterLines="40" w:after="96"/>
        <w:contextualSpacing/>
        <w:rPr>
          <w:rFonts w:ascii="Poppins" w:hAnsi="Poppins" w:cs="Poppins"/>
          <w:b/>
          <w:sz w:val="20"/>
          <w:szCs w:val="20"/>
        </w:rPr>
      </w:pPr>
      <w:r w:rsidRPr="00C20DD1">
        <w:rPr>
          <w:rFonts w:ascii="Poppins" w:hAnsi="Poppins" w:cs="Poppins"/>
          <w:w w:val="105"/>
          <w:sz w:val="20"/>
          <w:szCs w:val="20"/>
        </w:rPr>
        <w:t>IL EST CONVENU CE QUI SUIT :</w:t>
      </w:r>
    </w:p>
    <w:p w14:paraId="5E1DB129" w14:textId="77777777" w:rsidR="005E60A6" w:rsidRPr="00C20DD1" w:rsidRDefault="005E60A6" w:rsidP="00960765">
      <w:pPr>
        <w:spacing w:beforeLines="20" w:before="48" w:afterLines="40" w:after="96"/>
        <w:contextualSpacing/>
        <w:rPr>
          <w:rFonts w:ascii="Poppins" w:hAnsi="Poppins" w:cs="Poppins"/>
          <w:b/>
          <w:w w:val="110"/>
          <w:sz w:val="20"/>
          <w:szCs w:val="20"/>
        </w:rPr>
      </w:pPr>
    </w:p>
    <w:p w14:paraId="2355FD29" w14:textId="779FF18B" w:rsidR="00583714" w:rsidRPr="00C34FFF" w:rsidRDefault="00F9308D" w:rsidP="00960765">
      <w:pPr>
        <w:spacing w:beforeLines="20" w:before="48" w:afterLines="40" w:after="96"/>
        <w:contextualSpacing/>
        <w:rPr>
          <w:rFonts w:ascii="Poppins" w:hAnsi="Poppins" w:cs="Poppins"/>
          <w:b/>
          <w:color w:val="770C4C"/>
          <w:w w:val="110"/>
        </w:rPr>
      </w:pPr>
      <w:r w:rsidRPr="00C34FFF">
        <w:rPr>
          <w:rFonts w:ascii="Poppins" w:eastAsia="Tahoma" w:hAnsi="Poppins" w:cs="Poppins"/>
          <w:b/>
          <w:bCs/>
          <w:color w:val="770C4C"/>
        </w:rPr>
        <w:t>PREAMBULE</w:t>
      </w:r>
      <w:r w:rsidRPr="00C34FFF">
        <w:rPr>
          <w:rFonts w:ascii="Poppins" w:hAnsi="Poppins" w:cs="Poppins"/>
          <w:color w:val="770C4C"/>
          <w:spacing w:val="10"/>
        </w:rPr>
        <w:t> </w:t>
      </w:r>
      <w:r w:rsidR="00583714" w:rsidRPr="00C34FFF">
        <w:rPr>
          <w:rFonts w:ascii="Poppins" w:hAnsi="Poppins" w:cs="Poppins"/>
          <w:b/>
          <w:color w:val="770C4C"/>
          <w:w w:val="110"/>
        </w:rPr>
        <w:t>:</w:t>
      </w:r>
    </w:p>
    <w:p w14:paraId="06C1649A" w14:textId="77777777" w:rsidR="003C7271" w:rsidRPr="00C20DD1" w:rsidRDefault="003C7271" w:rsidP="00960765">
      <w:pPr>
        <w:spacing w:beforeLines="20" w:before="48" w:afterLines="40" w:after="96"/>
        <w:contextualSpacing/>
        <w:rPr>
          <w:rFonts w:ascii="Poppins" w:hAnsi="Poppins" w:cs="Poppins"/>
          <w:sz w:val="20"/>
          <w:szCs w:val="20"/>
        </w:rPr>
      </w:pPr>
    </w:p>
    <w:p w14:paraId="4916C2BA" w14:textId="35CD2D1A" w:rsidR="00D712B7" w:rsidRPr="00C20DD1" w:rsidRDefault="003B7445" w:rsidP="00997AC7">
      <w:pPr>
        <w:spacing w:beforeLines="20" w:before="48" w:afterLines="40" w:after="96"/>
        <w:contextualSpacing/>
        <w:jc w:val="both"/>
        <w:rPr>
          <w:rFonts w:ascii="Poppins" w:hAnsi="Poppins" w:cs="Poppins"/>
          <w:sz w:val="20"/>
          <w:szCs w:val="20"/>
        </w:rPr>
      </w:pPr>
      <w:r w:rsidRPr="00C20DD1">
        <w:rPr>
          <w:rFonts w:ascii="Poppins" w:hAnsi="Poppins" w:cs="Poppins"/>
          <w:sz w:val="20"/>
          <w:szCs w:val="20"/>
        </w:rPr>
        <w:t xml:space="preserve">Le Conseil d’Administration du Centre de Gestion </w:t>
      </w:r>
      <w:r w:rsidR="00D712B7" w:rsidRPr="00C20DD1">
        <w:rPr>
          <w:rFonts w:ascii="Poppins" w:hAnsi="Poppins" w:cs="Poppins"/>
          <w:sz w:val="20"/>
          <w:szCs w:val="20"/>
        </w:rPr>
        <w:t>a décidé d’apporter aux collectivités et établissements qui en font la demande, un conseil et une assistance dédiée aux démarches de préparation au changement, de définition de nouveaux modes de fonctionnement des organisations et de soutien à la fonction ressources humaines.</w:t>
      </w:r>
    </w:p>
    <w:p w14:paraId="46C6CD2F" w14:textId="77777777" w:rsidR="00723923" w:rsidRPr="00C34FFF" w:rsidRDefault="00723923" w:rsidP="00997AC7">
      <w:pPr>
        <w:spacing w:beforeLines="20" w:before="48" w:afterLines="40" w:after="96"/>
        <w:contextualSpacing/>
        <w:jc w:val="both"/>
        <w:rPr>
          <w:rFonts w:ascii="Poppins" w:eastAsia="Calibri" w:hAnsi="Poppins" w:cs="Poppins"/>
          <w:color w:val="000000"/>
          <w:sz w:val="8"/>
          <w:szCs w:val="8"/>
          <w:lang w:eastAsia="fr-FR"/>
        </w:rPr>
      </w:pPr>
    </w:p>
    <w:p w14:paraId="2966720B" w14:textId="77777777" w:rsidR="009D1D27" w:rsidRPr="00C20DD1" w:rsidRDefault="000E0AD5" w:rsidP="00997AC7">
      <w:pPr>
        <w:spacing w:beforeLines="20" w:before="48" w:afterLines="40" w:after="96"/>
        <w:contextualSpacing/>
        <w:jc w:val="both"/>
        <w:rPr>
          <w:rFonts w:ascii="Poppins" w:eastAsia="Calibri" w:hAnsi="Poppins" w:cs="Poppins"/>
          <w:color w:val="000000"/>
          <w:sz w:val="20"/>
          <w:szCs w:val="20"/>
          <w:lang w:eastAsia="fr-FR"/>
        </w:rPr>
      </w:pPr>
      <w:r w:rsidRPr="00C20DD1">
        <w:rPr>
          <w:rFonts w:ascii="Poppins" w:eastAsia="Calibri" w:hAnsi="Poppins" w:cs="Poppins"/>
          <w:color w:val="000000"/>
          <w:sz w:val="20"/>
          <w:szCs w:val="20"/>
          <w:lang w:eastAsia="fr-FR"/>
        </w:rPr>
        <w:t>Le conseiller en organisation est une personne formée et indépendante</w:t>
      </w:r>
      <w:r w:rsidR="009D1D27" w:rsidRPr="00C20DD1">
        <w:rPr>
          <w:rFonts w:ascii="Poppins" w:eastAsia="Calibri" w:hAnsi="Poppins" w:cs="Poppins"/>
          <w:color w:val="000000"/>
          <w:sz w:val="20"/>
          <w:szCs w:val="20"/>
          <w:lang w:eastAsia="fr-FR"/>
        </w:rPr>
        <w:t xml:space="preserve"> s</w:t>
      </w:r>
      <w:r w:rsidR="009D1D27" w:rsidRPr="00C20DD1">
        <w:rPr>
          <w:rFonts w:ascii="Poppins" w:hAnsi="Poppins" w:cs="Poppins"/>
          <w:sz w:val="20"/>
          <w:szCs w:val="20"/>
        </w:rPr>
        <w:t>ans lien de subordination avec les collectivités qui font appel à lui.</w:t>
      </w:r>
    </w:p>
    <w:p w14:paraId="7446D96B" w14:textId="77777777" w:rsidR="003C7271" w:rsidRPr="00C20DD1" w:rsidRDefault="003C7271" w:rsidP="00997AC7">
      <w:pPr>
        <w:spacing w:beforeLines="20" w:before="48" w:afterLines="40" w:after="96"/>
        <w:contextualSpacing/>
        <w:jc w:val="both"/>
        <w:rPr>
          <w:rFonts w:ascii="Poppins" w:hAnsi="Poppins" w:cs="Poppins"/>
          <w:sz w:val="20"/>
          <w:szCs w:val="20"/>
        </w:rPr>
      </w:pPr>
    </w:p>
    <w:p w14:paraId="047FF11E" w14:textId="31FBEE60" w:rsidR="003C7271" w:rsidRPr="00C20DD1" w:rsidRDefault="003C7271" w:rsidP="00997AC7">
      <w:pPr>
        <w:spacing w:beforeLines="20" w:before="48" w:afterLines="40" w:after="96"/>
        <w:contextualSpacing/>
        <w:jc w:val="both"/>
        <w:rPr>
          <w:rFonts w:ascii="Poppins" w:hAnsi="Poppins" w:cs="Poppins"/>
          <w:sz w:val="20"/>
          <w:szCs w:val="20"/>
        </w:rPr>
      </w:pPr>
      <w:r w:rsidRPr="00C20DD1">
        <w:rPr>
          <w:rFonts w:ascii="Poppins" w:hAnsi="Poppins" w:cs="Poppins"/>
          <w:sz w:val="20"/>
          <w:szCs w:val="20"/>
        </w:rPr>
        <w:t>En conséquence, il a été convenu ce qu’il suit :</w:t>
      </w:r>
    </w:p>
    <w:p w14:paraId="7E79EE38" w14:textId="77777777" w:rsidR="00CB21BE" w:rsidRPr="00C20DD1" w:rsidRDefault="00CB21BE" w:rsidP="00997AC7">
      <w:pPr>
        <w:spacing w:beforeLines="20" w:before="48" w:afterLines="40" w:after="96"/>
        <w:contextualSpacing/>
        <w:jc w:val="both"/>
        <w:rPr>
          <w:rFonts w:ascii="Poppins" w:hAnsi="Poppins" w:cs="Poppins"/>
          <w:sz w:val="20"/>
          <w:szCs w:val="20"/>
        </w:rPr>
      </w:pPr>
    </w:p>
    <w:p w14:paraId="014B348B" w14:textId="77777777" w:rsidR="00CB21BE" w:rsidRPr="00C20DD1" w:rsidRDefault="00CB21BE" w:rsidP="00997AC7">
      <w:pPr>
        <w:spacing w:beforeLines="20" w:before="48" w:afterLines="40" w:after="96"/>
        <w:contextualSpacing/>
        <w:jc w:val="both"/>
        <w:rPr>
          <w:rFonts w:ascii="Poppins" w:hAnsi="Poppins" w:cs="Poppins"/>
          <w:sz w:val="20"/>
          <w:szCs w:val="20"/>
        </w:rPr>
      </w:pPr>
    </w:p>
    <w:p w14:paraId="4302C1DA" w14:textId="77777777" w:rsidR="00CB21BE" w:rsidRPr="00C20DD1" w:rsidRDefault="00CB21BE" w:rsidP="00997AC7">
      <w:pPr>
        <w:spacing w:beforeLines="20" w:before="48" w:afterLines="40" w:after="96"/>
        <w:contextualSpacing/>
        <w:jc w:val="both"/>
        <w:rPr>
          <w:rFonts w:ascii="Poppins" w:hAnsi="Poppins" w:cs="Poppins"/>
          <w:sz w:val="20"/>
          <w:szCs w:val="20"/>
        </w:rPr>
      </w:pPr>
    </w:p>
    <w:p w14:paraId="00EF2C6B" w14:textId="3F6EED69" w:rsidR="00960765" w:rsidRPr="00C34FFF" w:rsidRDefault="00583714" w:rsidP="00960765">
      <w:pPr>
        <w:pStyle w:val="Titre3"/>
        <w:spacing w:beforeLines="20" w:before="48" w:afterLines="40" w:after="96"/>
        <w:ind w:left="0"/>
        <w:contextualSpacing/>
        <w:rPr>
          <w:rFonts w:ascii="Poppins" w:eastAsia="Tahoma" w:hAnsi="Poppins" w:cs="Poppins"/>
          <w:color w:val="328755"/>
        </w:rPr>
      </w:pPr>
      <w:r w:rsidRPr="00C34FFF">
        <w:rPr>
          <w:rFonts w:ascii="Poppins" w:eastAsia="Tahoma" w:hAnsi="Poppins" w:cs="Poppins"/>
          <w:color w:val="328755"/>
        </w:rPr>
        <w:lastRenderedPageBreak/>
        <w:t xml:space="preserve">ARTICLE 1 : OBJET </w:t>
      </w:r>
    </w:p>
    <w:p w14:paraId="71A85303" w14:textId="61517773" w:rsidR="002E17AD" w:rsidRPr="00C20DD1" w:rsidRDefault="00583714" w:rsidP="00960765">
      <w:pPr>
        <w:pStyle w:val="Corpsdetexte"/>
        <w:spacing w:beforeLines="20" w:before="48" w:afterLines="40" w:after="96"/>
        <w:contextualSpacing/>
        <w:jc w:val="both"/>
        <w:rPr>
          <w:rFonts w:ascii="Poppins" w:hAnsi="Poppins" w:cs="Poppins"/>
        </w:rPr>
      </w:pPr>
      <w:r w:rsidRPr="00C20DD1">
        <w:rPr>
          <w:rFonts w:ascii="Poppins" w:hAnsi="Poppins" w:cs="Poppins"/>
          <w:w w:val="105"/>
        </w:rPr>
        <w:t>La présente convention a pour objet l'a</w:t>
      </w:r>
      <w:r w:rsidR="005E60A6" w:rsidRPr="00C20DD1">
        <w:rPr>
          <w:rFonts w:ascii="Poppins" w:hAnsi="Poppins" w:cs="Poppins"/>
          <w:w w:val="105"/>
        </w:rPr>
        <w:t xml:space="preserve">dhésion à la mission optionnelle </w:t>
      </w:r>
      <w:r w:rsidR="00351DA0" w:rsidRPr="00C20DD1">
        <w:rPr>
          <w:rFonts w:ascii="Poppins" w:eastAsia="Times New Roman" w:hAnsi="Poppins" w:cs="Poppins"/>
          <w:lang w:eastAsia="fr-FR"/>
        </w:rPr>
        <w:t xml:space="preserve">« CONSEIL EN ORGANISATION » </w:t>
      </w:r>
      <w:r w:rsidR="00351DA0" w:rsidRPr="00C20DD1">
        <w:rPr>
          <w:rFonts w:ascii="Poppins" w:hAnsi="Poppins" w:cs="Poppins"/>
          <w:w w:val="105"/>
        </w:rPr>
        <w:t xml:space="preserve"> </w:t>
      </w:r>
    </w:p>
    <w:p w14:paraId="216C32CA" w14:textId="77777777" w:rsidR="00960765" w:rsidRPr="00C34FFF" w:rsidRDefault="00960765" w:rsidP="00960765">
      <w:pPr>
        <w:pStyle w:val="Titre3"/>
        <w:spacing w:beforeLines="20" w:before="48" w:afterLines="40" w:after="96"/>
        <w:ind w:left="0"/>
        <w:contextualSpacing/>
        <w:rPr>
          <w:rFonts w:ascii="Poppins" w:eastAsia="Tahoma" w:hAnsi="Poppins" w:cs="Poppins"/>
          <w:color w:val="328755"/>
        </w:rPr>
      </w:pPr>
    </w:p>
    <w:p w14:paraId="58B2C2CB" w14:textId="2C226AFB" w:rsidR="00960765" w:rsidRPr="00C34FFF" w:rsidRDefault="00583714" w:rsidP="00960765">
      <w:pPr>
        <w:pStyle w:val="Titre3"/>
        <w:spacing w:beforeLines="20" w:before="48" w:afterLines="40" w:after="96"/>
        <w:ind w:left="0"/>
        <w:contextualSpacing/>
        <w:rPr>
          <w:rFonts w:ascii="Poppins" w:eastAsia="Tahoma" w:hAnsi="Poppins" w:cs="Poppins"/>
          <w:color w:val="328755"/>
        </w:rPr>
      </w:pPr>
      <w:r w:rsidRPr="00C34FFF">
        <w:rPr>
          <w:rFonts w:ascii="Poppins" w:eastAsia="Tahoma" w:hAnsi="Poppins" w:cs="Poppins"/>
          <w:color w:val="328755"/>
        </w:rPr>
        <w:t xml:space="preserve">ARTICLE </w:t>
      </w:r>
      <w:r w:rsidR="00480DFA" w:rsidRPr="00C34FFF">
        <w:rPr>
          <w:rFonts w:ascii="Poppins" w:eastAsia="Tahoma" w:hAnsi="Poppins" w:cs="Poppins"/>
          <w:color w:val="328755"/>
        </w:rPr>
        <w:t>2</w:t>
      </w:r>
      <w:r w:rsidRPr="00C34FFF">
        <w:rPr>
          <w:rFonts w:ascii="Poppins" w:eastAsia="Tahoma" w:hAnsi="Poppins" w:cs="Poppins"/>
          <w:color w:val="328755"/>
        </w:rPr>
        <w:t xml:space="preserve"> : </w:t>
      </w:r>
      <w:r w:rsidR="008F5CC5" w:rsidRPr="00C34FFF">
        <w:rPr>
          <w:rFonts w:ascii="Poppins" w:eastAsia="Tahoma" w:hAnsi="Poppins" w:cs="Poppins"/>
          <w:color w:val="328755"/>
        </w:rPr>
        <w:t xml:space="preserve">CONTENU DU DISPOSITIF </w:t>
      </w:r>
    </w:p>
    <w:p w14:paraId="23E7D99E" w14:textId="58FD1296" w:rsidR="00F6383C" w:rsidRPr="00C20DD1" w:rsidRDefault="00F6383C" w:rsidP="00960765">
      <w:pPr>
        <w:spacing w:beforeLines="20" w:before="48" w:afterLines="40" w:after="96"/>
        <w:contextualSpacing/>
        <w:rPr>
          <w:rFonts w:ascii="Poppins" w:hAnsi="Poppins" w:cs="Poppins"/>
          <w:sz w:val="20"/>
          <w:szCs w:val="20"/>
        </w:rPr>
      </w:pPr>
      <w:r w:rsidRPr="00C20DD1">
        <w:rPr>
          <w:rFonts w:ascii="Poppins" w:hAnsi="Poppins" w:cs="Poppins"/>
          <w:sz w:val="20"/>
          <w:szCs w:val="20"/>
        </w:rPr>
        <w:t xml:space="preserve">Le conseil en organisation consiste à étudier en profondeur l’organisation du travail afin d’identifier les leviers sur lesquels la collectivité peut agir pour atteindre les objectifs fixés. Au travers de cette mission, le Centre de Gestion propose aux </w:t>
      </w:r>
      <w:r w:rsidR="006F42EC" w:rsidRPr="00C20DD1">
        <w:rPr>
          <w:rFonts w:ascii="Poppins" w:hAnsi="Poppins" w:cs="Poppins"/>
          <w:sz w:val="20"/>
          <w:szCs w:val="20"/>
        </w:rPr>
        <w:t>a</w:t>
      </w:r>
      <w:r w:rsidRPr="00C20DD1">
        <w:rPr>
          <w:rFonts w:ascii="Poppins" w:hAnsi="Poppins" w:cs="Poppins"/>
          <w:sz w:val="20"/>
          <w:szCs w:val="20"/>
        </w:rPr>
        <w:t xml:space="preserve">utorités territoriales qui en font la demande des prestations variées du type : </w:t>
      </w:r>
    </w:p>
    <w:p w14:paraId="10943700" w14:textId="212649A2" w:rsidR="00F6383C" w:rsidRPr="00C34FFF" w:rsidRDefault="00F6383C" w:rsidP="00C34FFF">
      <w:pPr>
        <w:pStyle w:val="Paragraphedeliste"/>
        <w:numPr>
          <w:ilvl w:val="0"/>
          <w:numId w:val="16"/>
        </w:numPr>
        <w:spacing w:beforeLines="20" w:before="48" w:afterLines="40" w:after="96"/>
        <w:contextualSpacing/>
        <w:rPr>
          <w:rFonts w:ascii="Poppins" w:hAnsi="Poppins" w:cs="Poppins"/>
          <w:sz w:val="20"/>
          <w:szCs w:val="20"/>
        </w:rPr>
      </w:pPr>
      <w:r w:rsidRPr="00C34FFF">
        <w:rPr>
          <w:rFonts w:ascii="Poppins" w:hAnsi="Poppins" w:cs="Poppins"/>
          <w:sz w:val="20"/>
          <w:szCs w:val="20"/>
        </w:rPr>
        <w:t xml:space="preserve">Définition d’un nouvel organigramme, rédaction de fiches de postes, </w:t>
      </w:r>
    </w:p>
    <w:p w14:paraId="210EC21C" w14:textId="7457A74E" w:rsidR="00F6383C" w:rsidRPr="00C34FFF" w:rsidRDefault="00F6383C" w:rsidP="00C34FFF">
      <w:pPr>
        <w:pStyle w:val="Paragraphedeliste"/>
        <w:numPr>
          <w:ilvl w:val="0"/>
          <w:numId w:val="16"/>
        </w:numPr>
        <w:spacing w:beforeLines="20" w:before="48" w:afterLines="40" w:after="96"/>
        <w:contextualSpacing/>
        <w:rPr>
          <w:rFonts w:ascii="Poppins" w:hAnsi="Poppins" w:cs="Poppins"/>
          <w:sz w:val="20"/>
          <w:szCs w:val="20"/>
        </w:rPr>
      </w:pPr>
      <w:r w:rsidRPr="00C34FFF">
        <w:rPr>
          <w:rFonts w:ascii="Poppins" w:hAnsi="Poppins" w:cs="Poppins"/>
          <w:sz w:val="20"/>
          <w:szCs w:val="20"/>
        </w:rPr>
        <w:t xml:space="preserve">Accompagnement à la mise en place de nouveaux outils en RH (LDG, GPEEC…) </w:t>
      </w:r>
    </w:p>
    <w:p w14:paraId="4E396E1C" w14:textId="5DAA42F1" w:rsidR="00F6383C" w:rsidRPr="00C34FFF" w:rsidRDefault="00F6383C" w:rsidP="00C34FFF">
      <w:pPr>
        <w:pStyle w:val="Paragraphedeliste"/>
        <w:numPr>
          <w:ilvl w:val="0"/>
          <w:numId w:val="16"/>
        </w:numPr>
        <w:spacing w:beforeLines="20" w:before="48" w:afterLines="40" w:after="96"/>
        <w:contextualSpacing/>
        <w:rPr>
          <w:rFonts w:ascii="Poppins" w:hAnsi="Poppins" w:cs="Poppins"/>
          <w:sz w:val="20"/>
          <w:szCs w:val="20"/>
        </w:rPr>
      </w:pPr>
      <w:r w:rsidRPr="00C34FFF">
        <w:rPr>
          <w:rFonts w:ascii="Poppins" w:hAnsi="Poppins" w:cs="Poppins"/>
          <w:sz w:val="20"/>
          <w:szCs w:val="20"/>
        </w:rPr>
        <w:t xml:space="preserve">Aide à l’optimisation des procédures de travail, </w:t>
      </w:r>
    </w:p>
    <w:p w14:paraId="0C41FC05" w14:textId="23672535" w:rsidR="00F6383C" w:rsidRPr="00C34FFF" w:rsidRDefault="00C34FFF" w:rsidP="00C34FFF">
      <w:pPr>
        <w:pStyle w:val="Paragraphedeliste"/>
        <w:numPr>
          <w:ilvl w:val="0"/>
          <w:numId w:val="16"/>
        </w:numPr>
        <w:spacing w:beforeLines="20" w:before="48" w:afterLines="40" w:after="96"/>
        <w:contextualSpacing/>
        <w:rPr>
          <w:rFonts w:ascii="Poppins" w:hAnsi="Poppins" w:cs="Poppins"/>
          <w:sz w:val="20"/>
          <w:szCs w:val="20"/>
        </w:rPr>
      </w:pPr>
      <w:r w:rsidRPr="00C34FFF">
        <w:rPr>
          <w:rFonts w:ascii="Poppins" w:hAnsi="Poppins" w:cs="Poppins"/>
          <w:sz w:val="20"/>
          <w:szCs w:val="20"/>
        </w:rPr>
        <w:t>Étude</w:t>
      </w:r>
      <w:r w:rsidR="00F6383C" w:rsidRPr="00C34FFF">
        <w:rPr>
          <w:rFonts w:ascii="Poppins" w:hAnsi="Poppins" w:cs="Poppins"/>
          <w:sz w:val="20"/>
          <w:szCs w:val="20"/>
        </w:rPr>
        <w:t xml:space="preserve"> de réorganisation des postes de travail, </w:t>
      </w:r>
    </w:p>
    <w:p w14:paraId="5A6E091B" w14:textId="1155C133" w:rsidR="00F6383C" w:rsidRPr="00C34FFF" w:rsidRDefault="00C34FFF" w:rsidP="00C34FFF">
      <w:pPr>
        <w:pStyle w:val="Paragraphedeliste"/>
        <w:numPr>
          <w:ilvl w:val="0"/>
          <w:numId w:val="16"/>
        </w:numPr>
        <w:spacing w:beforeLines="20" w:before="48" w:afterLines="40" w:after="96"/>
        <w:contextualSpacing/>
        <w:rPr>
          <w:rFonts w:ascii="Poppins" w:hAnsi="Poppins" w:cs="Poppins"/>
          <w:sz w:val="20"/>
          <w:szCs w:val="20"/>
        </w:rPr>
      </w:pPr>
      <w:proofErr w:type="gramStart"/>
      <w:r w:rsidRPr="00C34FFF">
        <w:rPr>
          <w:rFonts w:ascii="Poppins" w:hAnsi="Poppins" w:cs="Poppins"/>
          <w:sz w:val="20"/>
          <w:szCs w:val="20"/>
        </w:rPr>
        <w:t>Étude</w:t>
      </w:r>
      <w:r w:rsidR="00F6383C" w:rsidRPr="00C34FFF">
        <w:rPr>
          <w:rFonts w:ascii="Poppins" w:hAnsi="Poppins" w:cs="Poppins"/>
          <w:sz w:val="20"/>
          <w:szCs w:val="20"/>
        </w:rPr>
        <w:t xml:space="preserve"> relatives</w:t>
      </w:r>
      <w:proofErr w:type="gramEnd"/>
      <w:r w:rsidR="00F6383C" w:rsidRPr="00C34FFF">
        <w:rPr>
          <w:rFonts w:ascii="Poppins" w:hAnsi="Poppins" w:cs="Poppins"/>
          <w:sz w:val="20"/>
          <w:szCs w:val="20"/>
        </w:rPr>
        <w:t xml:space="preserve"> à l’adéquation entre effectifs, missions et ressources budgétaires, </w:t>
      </w:r>
    </w:p>
    <w:p w14:paraId="4A6040FA" w14:textId="47CD73AF" w:rsidR="00F6383C" w:rsidRPr="00C34FFF" w:rsidRDefault="00F6383C" w:rsidP="00C34FFF">
      <w:pPr>
        <w:pStyle w:val="Paragraphedeliste"/>
        <w:numPr>
          <w:ilvl w:val="0"/>
          <w:numId w:val="16"/>
        </w:numPr>
        <w:spacing w:beforeLines="20" w:before="48" w:afterLines="40" w:after="96"/>
        <w:contextualSpacing/>
        <w:rPr>
          <w:rFonts w:ascii="Poppins" w:hAnsi="Poppins" w:cs="Poppins"/>
          <w:sz w:val="20"/>
          <w:szCs w:val="20"/>
        </w:rPr>
      </w:pPr>
      <w:r w:rsidRPr="00C34FFF">
        <w:rPr>
          <w:rFonts w:ascii="Poppins" w:hAnsi="Poppins" w:cs="Poppins"/>
          <w:sz w:val="20"/>
          <w:szCs w:val="20"/>
        </w:rPr>
        <w:t xml:space="preserve">Diagnostic des ressources humaines (absentéisme, potentiel RH, etc.), </w:t>
      </w:r>
    </w:p>
    <w:p w14:paraId="69A98D6F" w14:textId="647474F4" w:rsidR="00F6383C" w:rsidRPr="00C34FFF" w:rsidRDefault="00C34FFF" w:rsidP="00C34FFF">
      <w:pPr>
        <w:pStyle w:val="Paragraphedeliste"/>
        <w:numPr>
          <w:ilvl w:val="0"/>
          <w:numId w:val="16"/>
        </w:numPr>
        <w:spacing w:beforeLines="20" w:before="48" w:afterLines="40" w:after="96"/>
        <w:contextualSpacing/>
        <w:rPr>
          <w:rFonts w:ascii="Poppins" w:hAnsi="Poppins" w:cs="Poppins"/>
          <w:sz w:val="20"/>
          <w:szCs w:val="20"/>
        </w:rPr>
      </w:pPr>
      <w:r w:rsidRPr="00C34FFF">
        <w:rPr>
          <w:rFonts w:ascii="Poppins" w:hAnsi="Poppins" w:cs="Poppins"/>
          <w:sz w:val="20"/>
          <w:szCs w:val="20"/>
        </w:rPr>
        <w:t>Étude</w:t>
      </w:r>
      <w:r w:rsidR="00F6383C" w:rsidRPr="00C34FFF">
        <w:rPr>
          <w:rFonts w:ascii="Poppins" w:hAnsi="Poppins" w:cs="Poppins"/>
          <w:sz w:val="20"/>
          <w:szCs w:val="20"/>
        </w:rPr>
        <w:t xml:space="preserve"> d’amélioration de la qualité du service aux usagers, </w:t>
      </w:r>
    </w:p>
    <w:p w14:paraId="28A3DAA1" w14:textId="36FBB531" w:rsidR="00F6383C" w:rsidRPr="00C34FFF" w:rsidRDefault="00C34FFF" w:rsidP="00C34FFF">
      <w:pPr>
        <w:pStyle w:val="Paragraphedeliste"/>
        <w:numPr>
          <w:ilvl w:val="0"/>
          <w:numId w:val="16"/>
        </w:numPr>
        <w:spacing w:beforeLines="20" w:before="48" w:afterLines="40" w:after="96"/>
        <w:contextualSpacing/>
        <w:rPr>
          <w:rFonts w:ascii="Poppins" w:hAnsi="Poppins" w:cs="Poppins"/>
          <w:sz w:val="20"/>
          <w:szCs w:val="20"/>
        </w:rPr>
      </w:pPr>
      <w:r w:rsidRPr="00C34FFF">
        <w:rPr>
          <w:rFonts w:ascii="Poppins" w:hAnsi="Poppins" w:cs="Poppins"/>
          <w:sz w:val="20"/>
          <w:szCs w:val="20"/>
        </w:rPr>
        <w:t>Étude</w:t>
      </w:r>
      <w:r w:rsidR="00F6383C" w:rsidRPr="00C34FFF">
        <w:rPr>
          <w:rFonts w:ascii="Poppins" w:hAnsi="Poppins" w:cs="Poppins"/>
          <w:sz w:val="20"/>
          <w:szCs w:val="20"/>
        </w:rPr>
        <w:t xml:space="preserve"> de création d’un nouveau service, </w:t>
      </w:r>
    </w:p>
    <w:p w14:paraId="31071D45" w14:textId="1CEEF007" w:rsidR="00F6383C" w:rsidRPr="00C34FFF" w:rsidRDefault="00F6383C" w:rsidP="00C34FFF">
      <w:pPr>
        <w:pStyle w:val="Paragraphedeliste"/>
        <w:numPr>
          <w:ilvl w:val="0"/>
          <w:numId w:val="16"/>
        </w:numPr>
        <w:spacing w:beforeLines="20" w:before="48" w:afterLines="40" w:after="96"/>
        <w:contextualSpacing/>
        <w:rPr>
          <w:rFonts w:ascii="Poppins" w:hAnsi="Poppins" w:cs="Poppins"/>
          <w:sz w:val="20"/>
          <w:szCs w:val="20"/>
        </w:rPr>
      </w:pPr>
      <w:r w:rsidRPr="00C34FFF">
        <w:rPr>
          <w:rFonts w:ascii="Poppins" w:hAnsi="Poppins" w:cs="Poppins"/>
          <w:sz w:val="20"/>
          <w:szCs w:val="20"/>
        </w:rPr>
        <w:t xml:space="preserve">Audit organisationnel de tout ou </w:t>
      </w:r>
      <w:r w:rsidR="003F1769" w:rsidRPr="00C34FFF">
        <w:rPr>
          <w:rFonts w:ascii="Poppins" w:hAnsi="Poppins" w:cs="Poppins"/>
          <w:sz w:val="20"/>
          <w:szCs w:val="20"/>
        </w:rPr>
        <w:t xml:space="preserve">une </w:t>
      </w:r>
      <w:r w:rsidRPr="00C34FFF">
        <w:rPr>
          <w:rFonts w:ascii="Poppins" w:hAnsi="Poppins" w:cs="Poppins"/>
          <w:sz w:val="20"/>
          <w:szCs w:val="20"/>
        </w:rPr>
        <w:t xml:space="preserve">partie des services d’une collectivité, </w:t>
      </w:r>
    </w:p>
    <w:p w14:paraId="78FA9E2E" w14:textId="5307811C" w:rsidR="00F6383C" w:rsidRPr="00C34FFF" w:rsidRDefault="00F6383C" w:rsidP="00C34FFF">
      <w:pPr>
        <w:pStyle w:val="Paragraphedeliste"/>
        <w:numPr>
          <w:ilvl w:val="0"/>
          <w:numId w:val="16"/>
        </w:numPr>
        <w:spacing w:beforeLines="20" w:before="48" w:afterLines="40" w:after="96"/>
        <w:contextualSpacing/>
        <w:rPr>
          <w:rFonts w:ascii="Poppins" w:hAnsi="Poppins" w:cs="Poppins"/>
          <w:sz w:val="20"/>
          <w:szCs w:val="20"/>
        </w:rPr>
      </w:pPr>
      <w:r w:rsidRPr="00C34FFF">
        <w:rPr>
          <w:rFonts w:ascii="Poppins" w:hAnsi="Poppins" w:cs="Poppins"/>
          <w:sz w:val="20"/>
          <w:szCs w:val="20"/>
        </w:rPr>
        <w:t xml:space="preserve">Accompagnement d’une fusion et/ou d’une mutualisation de services, de collectivités, d’établissements publics, </w:t>
      </w:r>
    </w:p>
    <w:p w14:paraId="41933ACE" w14:textId="2B4F2400" w:rsidR="00F6383C" w:rsidRPr="00C34FFF" w:rsidRDefault="00F6383C" w:rsidP="00C34FFF">
      <w:pPr>
        <w:pStyle w:val="Paragraphedeliste"/>
        <w:numPr>
          <w:ilvl w:val="0"/>
          <w:numId w:val="16"/>
        </w:numPr>
        <w:spacing w:beforeLines="20" w:before="48" w:afterLines="40" w:after="96"/>
        <w:contextualSpacing/>
        <w:rPr>
          <w:rFonts w:ascii="Poppins" w:hAnsi="Poppins" w:cs="Poppins"/>
          <w:sz w:val="20"/>
          <w:szCs w:val="20"/>
        </w:rPr>
      </w:pPr>
      <w:r w:rsidRPr="00C34FFF">
        <w:rPr>
          <w:rFonts w:ascii="Poppins" w:hAnsi="Poppins" w:cs="Poppins"/>
          <w:sz w:val="20"/>
          <w:szCs w:val="20"/>
        </w:rPr>
        <w:t>Accompagnement à la conduite du changement à l’issue d’une évolution des orientations politiques</w:t>
      </w:r>
      <w:r w:rsidR="00960765" w:rsidRPr="00C34FFF">
        <w:rPr>
          <w:rFonts w:ascii="Poppins" w:hAnsi="Poppins" w:cs="Poppins"/>
          <w:sz w:val="20"/>
          <w:szCs w:val="20"/>
        </w:rPr>
        <w:t>.</w:t>
      </w:r>
    </w:p>
    <w:p w14:paraId="16A46EDD" w14:textId="77777777" w:rsidR="00F02EAA" w:rsidRPr="00C20DD1" w:rsidRDefault="00F02EAA" w:rsidP="00960765">
      <w:pPr>
        <w:pStyle w:val="Titre3"/>
        <w:spacing w:beforeLines="20" w:before="48" w:afterLines="40" w:after="96"/>
        <w:ind w:left="0"/>
        <w:contextualSpacing/>
        <w:rPr>
          <w:rFonts w:ascii="Poppins" w:hAnsi="Poppins" w:cs="Poppins"/>
          <w:w w:val="105"/>
        </w:rPr>
      </w:pPr>
    </w:p>
    <w:p w14:paraId="42C1A2C0" w14:textId="630AB083" w:rsidR="00960765" w:rsidRPr="00C34FFF" w:rsidRDefault="005272B3" w:rsidP="00960765">
      <w:pPr>
        <w:pStyle w:val="Titre3"/>
        <w:spacing w:beforeLines="20" w:before="48" w:afterLines="40" w:after="96"/>
        <w:ind w:left="0"/>
        <w:contextualSpacing/>
        <w:rPr>
          <w:rFonts w:ascii="Poppins" w:eastAsia="Tahoma" w:hAnsi="Poppins" w:cs="Poppins"/>
          <w:color w:val="328755"/>
        </w:rPr>
      </w:pPr>
      <w:r w:rsidRPr="00C34FFF">
        <w:rPr>
          <w:rFonts w:ascii="Poppins" w:eastAsia="Tahoma" w:hAnsi="Poppins" w:cs="Poppins"/>
          <w:color w:val="328755"/>
        </w:rPr>
        <w:t xml:space="preserve">ARTICLE 3 : </w:t>
      </w:r>
      <w:r w:rsidR="00F9308D" w:rsidRPr="00C34FFF">
        <w:rPr>
          <w:rFonts w:ascii="Poppins" w:eastAsia="Tahoma" w:hAnsi="Poppins" w:cs="Poppins"/>
          <w:color w:val="328755"/>
        </w:rPr>
        <w:t>CONDITIONS D’EXERCICE DE LA MISSION</w:t>
      </w:r>
    </w:p>
    <w:p w14:paraId="4EBFBBC5" w14:textId="545B4930" w:rsidR="00F9308D" w:rsidRPr="00C20DD1" w:rsidRDefault="00F9308D" w:rsidP="00960765">
      <w:pPr>
        <w:spacing w:beforeLines="20" w:before="48" w:afterLines="40" w:after="96"/>
        <w:contextualSpacing/>
        <w:rPr>
          <w:rFonts w:ascii="Poppins" w:hAnsi="Poppins" w:cs="Poppins"/>
          <w:sz w:val="20"/>
          <w:szCs w:val="20"/>
        </w:rPr>
      </w:pPr>
      <w:bookmarkStart w:id="0" w:name="_Hlk77771173"/>
      <w:r w:rsidRPr="00C20DD1">
        <w:rPr>
          <w:rFonts w:ascii="Poppins" w:hAnsi="Poppins" w:cs="Poppins"/>
          <w:sz w:val="20"/>
          <w:szCs w:val="20"/>
        </w:rPr>
        <w:t xml:space="preserve">De manière générale, pour l’exercice de cette mission, les modes opératoires et le planning des différentes étapes seront établis en accord avec </w:t>
      </w:r>
      <w:r w:rsidR="006F42EC" w:rsidRPr="00C20DD1">
        <w:rPr>
          <w:rFonts w:ascii="Poppins" w:hAnsi="Poppins" w:cs="Poppins"/>
          <w:sz w:val="20"/>
          <w:szCs w:val="20"/>
        </w:rPr>
        <w:t>l’autorité territorial</w:t>
      </w:r>
      <w:r w:rsidR="000E0AD5" w:rsidRPr="00C20DD1">
        <w:rPr>
          <w:rFonts w:ascii="Poppins" w:hAnsi="Poppins" w:cs="Poppins"/>
          <w:sz w:val="20"/>
          <w:szCs w:val="20"/>
        </w:rPr>
        <w:t>e</w:t>
      </w:r>
      <w:r w:rsidR="006F42EC" w:rsidRPr="00C20DD1">
        <w:rPr>
          <w:rFonts w:ascii="Poppins" w:hAnsi="Poppins" w:cs="Poppins"/>
          <w:sz w:val="20"/>
          <w:szCs w:val="20"/>
        </w:rPr>
        <w:t xml:space="preserve"> </w:t>
      </w:r>
      <w:r w:rsidRPr="00C20DD1">
        <w:rPr>
          <w:rFonts w:ascii="Poppins" w:hAnsi="Poppins" w:cs="Poppins"/>
          <w:sz w:val="20"/>
          <w:szCs w:val="20"/>
        </w:rPr>
        <w:t>ou son représentant.</w:t>
      </w:r>
    </w:p>
    <w:p w14:paraId="2C93451E" w14:textId="77777777" w:rsidR="00F9308D" w:rsidRPr="00C34FFF" w:rsidRDefault="00F9308D" w:rsidP="00960765">
      <w:pPr>
        <w:spacing w:beforeLines="20" w:before="48" w:afterLines="40" w:after="96"/>
        <w:contextualSpacing/>
        <w:rPr>
          <w:rFonts w:ascii="Poppins" w:hAnsi="Poppins" w:cs="Poppins"/>
          <w:sz w:val="8"/>
          <w:szCs w:val="8"/>
        </w:rPr>
      </w:pPr>
    </w:p>
    <w:p w14:paraId="0F696A04" w14:textId="7162F376" w:rsidR="00521CD7" w:rsidRPr="00C34FFF" w:rsidRDefault="00F9308D" w:rsidP="00960765">
      <w:pPr>
        <w:spacing w:beforeLines="20" w:before="48" w:afterLines="40" w:after="96"/>
        <w:contextualSpacing/>
        <w:rPr>
          <w:rFonts w:ascii="Poppins" w:hAnsi="Poppins" w:cs="Poppins"/>
          <w:sz w:val="20"/>
          <w:szCs w:val="20"/>
        </w:rPr>
      </w:pPr>
      <w:r w:rsidRPr="00C20DD1">
        <w:rPr>
          <w:rFonts w:ascii="Poppins" w:hAnsi="Poppins" w:cs="Poppins"/>
          <w:sz w:val="20"/>
          <w:szCs w:val="20"/>
        </w:rPr>
        <w:t>La durée nécessaire à chaque intervention est déterminée par le Centre de Gestion, en concertation avec</w:t>
      </w:r>
      <w:r w:rsidR="006F42EC" w:rsidRPr="00C20DD1">
        <w:rPr>
          <w:rFonts w:ascii="Poppins" w:hAnsi="Poppins" w:cs="Poppins"/>
          <w:sz w:val="20"/>
          <w:szCs w:val="20"/>
        </w:rPr>
        <w:t xml:space="preserve"> la collectivité.</w:t>
      </w:r>
      <w:r w:rsidRPr="00C20DD1">
        <w:rPr>
          <w:rFonts w:ascii="Poppins" w:hAnsi="Poppins" w:cs="Poppins"/>
          <w:sz w:val="20"/>
          <w:szCs w:val="20"/>
        </w:rPr>
        <w:t xml:space="preserve"> </w:t>
      </w:r>
    </w:p>
    <w:p w14:paraId="0BE15376" w14:textId="5073215B" w:rsidR="006F42EC" w:rsidRPr="00C20DD1" w:rsidRDefault="006F42EC" w:rsidP="00960765">
      <w:pPr>
        <w:spacing w:beforeLines="20" w:before="48" w:afterLines="40" w:after="96"/>
        <w:contextualSpacing/>
        <w:rPr>
          <w:rFonts w:ascii="Poppins" w:hAnsi="Poppins" w:cs="Poppins"/>
          <w:w w:val="105"/>
          <w:sz w:val="20"/>
          <w:szCs w:val="20"/>
        </w:rPr>
      </w:pPr>
    </w:p>
    <w:p w14:paraId="61A13CFE" w14:textId="7C22EDD3" w:rsidR="00960765" w:rsidRPr="00C34FFF" w:rsidRDefault="00960765" w:rsidP="00960765">
      <w:pPr>
        <w:pStyle w:val="Titre3"/>
        <w:spacing w:beforeLines="20" w:before="48" w:afterLines="40" w:after="96"/>
        <w:ind w:left="0"/>
        <w:contextualSpacing/>
        <w:rPr>
          <w:rFonts w:ascii="Poppins" w:eastAsia="Tahoma" w:hAnsi="Poppins" w:cs="Poppins"/>
          <w:color w:val="328755"/>
        </w:rPr>
      </w:pPr>
      <w:r w:rsidRPr="00C34FFF">
        <w:rPr>
          <w:rFonts w:ascii="Poppins" w:eastAsia="Tahoma" w:hAnsi="Poppins" w:cs="Poppins"/>
          <w:color w:val="328755"/>
        </w:rPr>
        <w:t>ARTICLE 4 : RESPONSABILITÉ</w:t>
      </w:r>
    </w:p>
    <w:p w14:paraId="3628D74D" w14:textId="2F31FE25" w:rsidR="006F42EC" w:rsidRPr="00C20DD1" w:rsidRDefault="006F42EC" w:rsidP="00960765">
      <w:pPr>
        <w:spacing w:beforeLines="20" w:before="48" w:afterLines="40" w:after="96"/>
        <w:contextualSpacing/>
        <w:rPr>
          <w:rFonts w:ascii="Poppins" w:hAnsi="Poppins" w:cs="Poppins"/>
          <w:b/>
          <w:bCs/>
          <w:sz w:val="20"/>
          <w:szCs w:val="20"/>
        </w:rPr>
      </w:pPr>
      <w:r w:rsidRPr="00C20DD1">
        <w:rPr>
          <w:rFonts w:ascii="Poppins" w:hAnsi="Poppins" w:cs="Poppins"/>
          <w:sz w:val="20"/>
          <w:szCs w:val="20"/>
        </w:rPr>
        <w:t>La responsabilité de la mise en œuvre des recommandations, avis ou suggestions formulés par le centre de gestion de la fonction publique territoriale appartient à la collectivité.</w:t>
      </w:r>
    </w:p>
    <w:p w14:paraId="29F3E655" w14:textId="77777777" w:rsidR="00960765" w:rsidRPr="00C20DD1" w:rsidRDefault="00960765" w:rsidP="00960765">
      <w:pPr>
        <w:spacing w:beforeLines="20" w:before="48" w:afterLines="40" w:after="96"/>
        <w:contextualSpacing/>
        <w:jc w:val="both"/>
        <w:rPr>
          <w:rFonts w:ascii="Poppins" w:hAnsi="Poppins" w:cs="Poppins"/>
          <w:spacing w:val="10"/>
          <w:sz w:val="20"/>
          <w:szCs w:val="20"/>
        </w:rPr>
      </w:pPr>
    </w:p>
    <w:p w14:paraId="73F31E52" w14:textId="0B0F1D10" w:rsidR="00960765" w:rsidRDefault="002C677B" w:rsidP="00960765">
      <w:pPr>
        <w:spacing w:beforeLines="20" w:before="48" w:afterLines="40" w:after="96"/>
        <w:contextualSpacing/>
        <w:jc w:val="both"/>
        <w:rPr>
          <w:rFonts w:ascii="Poppins" w:eastAsia="Tahoma" w:hAnsi="Poppins" w:cs="Poppins"/>
          <w:b/>
          <w:bCs/>
          <w:color w:val="328755"/>
          <w:sz w:val="20"/>
          <w:szCs w:val="20"/>
        </w:rPr>
      </w:pPr>
      <w:r w:rsidRPr="00C34FFF">
        <w:rPr>
          <w:rFonts w:ascii="Poppins" w:eastAsia="Tahoma" w:hAnsi="Poppins" w:cs="Poppins"/>
          <w:b/>
          <w:bCs/>
          <w:color w:val="328755"/>
          <w:sz w:val="20"/>
          <w:szCs w:val="20"/>
        </w:rPr>
        <w:t>ARTICLE 5</w:t>
      </w:r>
      <w:r w:rsidR="003F1769" w:rsidRPr="00C34FFF">
        <w:rPr>
          <w:rFonts w:ascii="Poppins" w:eastAsia="Tahoma" w:hAnsi="Poppins" w:cs="Poppins"/>
          <w:b/>
          <w:bCs/>
          <w:color w:val="328755"/>
          <w:sz w:val="20"/>
          <w:szCs w:val="20"/>
        </w:rPr>
        <w:t> : DROIT A L’IMAGE</w:t>
      </w:r>
    </w:p>
    <w:p w14:paraId="38F1F6F9" w14:textId="74916456" w:rsidR="00CB21BE" w:rsidRPr="00C34FFF" w:rsidRDefault="002C677B" w:rsidP="00C34FFF">
      <w:pPr>
        <w:adjustRightInd w:val="0"/>
        <w:spacing w:beforeLines="20" w:before="48" w:afterLines="40" w:after="96"/>
        <w:contextualSpacing/>
        <w:jc w:val="both"/>
        <w:rPr>
          <w:rFonts w:ascii="Poppins" w:hAnsi="Poppins" w:cs="Poppins"/>
          <w:sz w:val="20"/>
          <w:szCs w:val="20"/>
        </w:rPr>
      </w:pPr>
      <w:r w:rsidRPr="00C20DD1">
        <w:rPr>
          <w:rFonts w:ascii="Poppins" w:hAnsi="Poppins" w:cs="Poppins"/>
          <w:sz w:val="20"/>
          <w:szCs w:val="20"/>
        </w:rPr>
        <w:t xml:space="preserve">Dans le cadre de l’intervention du conseiller en organisation, des photos pourront être prises au sein de la collectivité/l’établissement. Si des agents apparaissent sur des photos, leur visage sera systématiquement flouté. Les photos prises feront l’objet d’une utilisation unique dans le rapport ou le document unique remis à la collectivité/l’établissement, et ne seront pas diffusées par le Centre de Gestion à d’autres buts.  </w:t>
      </w:r>
    </w:p>
    <w:p w14:paraId="172A8E30" w14:textId="554D7241" w:rsidR="002C677B" w:rsidRPr="00C20DD1" w:rsidRDefault="002C677B" w:rsidP="00960765">
      <w:pPr>
        <w:pStyle w:val="Titre3"/>
        <w:spacing w:beforeLines="20" w:before="48" w:afterLines="40" w:after="96"/>
        <w:ind w:left="0"/>
        <w:contextualSpacing/>
        <w:rPr>
          <w:rFonts w:ascii="Poppins" w:hAnsi="Poppins" w:cs="Poppins"/>
          <w:w w:val="105"/>
        </w:rPr>
      </w:pPr>
    </w:p>
    <w:bookmarkEnd w:id="0"/>
    <w:p w14:paraId="7BD2C8E7" w14:textId="50DF1AA3" w:rsidR="00AD122B" w:rsidRPr="00C34FFF" w:rsidRDefault="00AD122B" w:rsidP="00960765">
      <w:pPr>
        <w:pStyle w:val="Titre3"/>
        <w:spacing w:beforeLines="20" w:before="48" w:afterLines="40" w:after="96"/>
        <w:ind w:left="0"/>
        <w:contextualSpacing/>
        <w:rPr>
          <w:rFonts w:ascii="Poppins" w:eastAsia="Tahoma" w:hAnsi="Poppins" w:cs="Poppins"/>
          <w:color w:val="328755"/>
        </w:rPr>
      </w:pPr>
      <w:r w:rsidRPr="00C34FFF">
        <w:rPr>
          <w:rFonts w:ascii="Poppins" w:eastAsia="Tahoma" w:hAnsi="Poppins" w:cs="Poppins"/>
          <w:color w:val="328755"/>
        </w:rPr>
        <w:lastRenderedPageBreak/>
        <w:t xml:space="preserve">ARTICLE </w:t>
      </w:r>
      <w:r w:rsidR="002C677B" w:rsidRPr="00C34FFF">
        <w:rPr>
          <w:rFonts w:ascii="Poppins" w:eastAsia="Tahoma" w:hAnsi="Poppins" w:cs="Poppins"/>
          <w:color w:val="328755"/>
        </w:rPr>
        <w:t>6</w:t>
      </w:r>
      <w:r w:rsidRPr="00C34FFF">
        <w:rPr>
          <w:rFonts w:ascii="Poppins" w:eastAsia="Tahoma" w:hAnsi="Poppins" w:cs="Poppins"/>
          <w:color w:val="328755"/>
        </w:rPr>
        <w:t xml:space="preserve"> : CONDITIONS TARIFAIRES</w:t>
      </w:r>
    </w:p>
    <w:p w14:paraId="71B9A346" w14:textId="698F20DE" w:rsidR="00B256A9" w:rsidRPr="00C20DD1" w:rsidRDefault="00B256A9" w:rsidP="00960765">
      <w:pPr>
        <w:spacing w:beforeLines="20" w:before="48" w:afterLines="40" w:after="96"/>
        <w:contextualSpacing/>
        <w:rPr>
          <w:rFonts w:ascii="Poppins" w:hAnsi="Poppins" w:cs="Poppins"/>
          <w:b/>
          <w:bCs/>
          <w:sz w:val="20"/>
          <w:szCs w:val="20"/>
        </w:rPr>
      </w:pPr>
      <w:r w:rsidRPr="00C20DD1">
        <w:rPr>
          <w:rFonts w:ascii="Poppins" w:hAnsi="Poppins" w:cs="Poppins"/>
          <w:sz w:val="20"/>
          <w:szCs w:val="20"/>
        </w:rPr>
        <w:t xml:space="preserve">Les tarifs </w:t>
      </w:r>
      <w:r w:rsidR="000657EC" w:rsidRPr="00C20DD1">
        <w:rPr>
          <w:rFonts w:ascii="Poppins" w:hAnsi="Poppins" w:cs="Poppins"/>
          <w:sz w:val="20"/>
          <w:szCs w:val="20"/>
        </w:rPr>
        <w:t>applicables</w:t>
      </w:r>
      <w:r w:rsidRPr="00C20DD1">
        <w:rPr>
          <w:rFonts w:ascii="Poppins" w:hAnsi="Poppins" w:cs="Poppins"/>
          <w:sz w:val="20"/>
          <w:szCs w:val="20"/>
        </w:rPr>
        <w:t xml:space="preserve"> </w:t>
      </w:r>
      <w:r w:rsidR="000657EC" w:rsidRPr="00C20DD1">
        <w:rPr>
          <w:rFonts w:ascii="Poppins" w:hAnsi="Poppins" w:cs="Poppins"/>
          <w:sz w:val="20"/>
          <w:szCs w:val="20"/>
        </w:rPr>
        <w:t xml:space="preserve">sont fixés </w:t>
      </w:r>
      <w:r w:rsidR="0062259E" w:rsidRPr="00C20DD1">
        <w:rPr>
          <w:rFonts w:ascii="Poppins" w:hAnsi="Poppins" w:cs="Poppins"/>
          <w:sz w:val="20"/>
          <w:szCs w:val="20"/>
        </w:rPr>
        <w:t xml:space="preserve">annuellement </w:t>
      </w:r>
      <w:r w:rsidRPr="00C20DD1">
        <w:rPr>
          <w:rFonts w:ascii="Poppins" w:hAnsi="Poppins" w:cs="Poppins"/>
          <w:sz w:val="20"/>
          <w:szCs w:val="20"/>
        </w:rPr>
        <w:t xml:space="preserve">par </w:t>
      </w:r>
      <w:r w:rsidR="000657EC" w:rsidRPr="00C20DD1">
        <w:rPr>
          <w:rFonts w:ascii="Poppins" w:hAnsi="Poppins" w:cs="Poppins"/>
          <w:sz w:val="20"/>
          <w:szCs w:val="20"/>
        </w:rPr>
        <w:t>délibération</w:t>
      </w:r>
      <w:r w:rsidRPr="00C20DD1">
        <w:rPr>
          <w:rFonts w:ascii="Poppins" w:hAnsi="Poppins" w:cs="Poppins"/>
          <w:sz w:val="20"/>
          <w:szCs w:val="20"/>
        </w:rPr>
        <w:t xml:space="preserve"> du conseil </w:t>
      </w:r>
      <w:r w:rsidR="000657EC" w:rsidRPr="00C20DD1">
        <w:rPr>
          <w:rFonts w:ascii="Poppins" w:hAnsi="Poppins" w:cs="Poppins"/>
          <w:sz w:val="20"/>
          <w:szCs w:val="20"/>
        </w:rPr>
        <w:t>d’administration</w:t>
      </w:r>
      <w:r w:rsidR="003F1769" w:rsidRPr="00C20DD1">
        <w:rPr>
          <w:rFonts w:ascii="Poppins" w:hAnsi="Poppins" w:cs="Poppins"/>
          <w:sz w:val="20"/>
          <w:szCs w:val="20"/>
        </w:rPr>
        <w:t>.</w:t>
      </w:r>
    </w:p>
    <w:p w14:paraId="260E8A3B" w14:textId="7AE33497" w:rsidR="00B256A9" w:rsidRPr="00C20DD1" w:rsidRDefault="00B256A9" w:rsidP="00960765">
      <w:pPr>
        <w:spacing w:beforeLines="20" w:before="48" w:afterLines="40" w:after="96"/>
        <w:contextualSpacing/>
        <w:rPr>
          <w:rFonts w:ascii="Poppins" w:hAnsi="Poppins" w:cs="Poppins"/>
          <w:sz w:val="20"/>
          <w:szCs w:val="20"/>
        </w:rPr>
      </w:pPr>
      <w:r w:rsidRPr="00C20DD1">
        <w:rPr>
          <w:rFonts w:ascii="Poppins" w:hAnsi="Poppins" w:cs="Poppins"/>
          <w:sz w:val="20"/>
          <w:szCs w:val="20"/>
        </w:rPr>
        <w:t xml:space="preserve">La </w:t>
      </w:r>
      <w:r w:rsidR="000657EC" w:rsidRPr="00C20DD1">
        <w:rPr>
          <w:rFonts w:ascii="Poppins" w:hAnsi="Poppins" w:cs="Poppins"/>
          <w:sz w:val="20"/>
          <w:szCs w:val="20"/>
        </w:rPr>
        <w:t xml:space="preserve">présente </w:t>
      </w:r>
      <w:r w:rsidRPr="00C20DD1">
        <w:rPr>
          <w:rFonts w:ascii="Poppins" w:hAnsi="Poppins" w:cs="Poppins"/>
          <w:sz w:val="20"/>
          <w:szCs w:val="20"/>
        </w:rPr>
        <w:t>convention est conclue aux tarifs en vigue</w:t>
      </w:r>
      <w:r w:rsidR="000657EC" w:rsidRPr="00C20DD1">
        <w:rPr>
          <w:rFonts w:ascii="Poppins" w:hAnsi="Poppins" w:cs="Poppins"/>
          <w:sz w:val="20"/>
          <w:szCs w:val="20"/>
        </w:rPr>
        <w:t>u</w:t>
      </w:r>
      <w:r w:rsidRPr="00C20DD1">
        <w:rPr>
          <w:rFonts w:ascii="Poppins" w:hAnsi="Poppins" w:cs="Poppins"/>
          <w:sz w:val="20"/>
          <w:szCs w:val="20"/>
        </w:rPr>
        <w:t xml:space="preserve">r </w:t>
      </w:r>
      <w:r w:rsidR="000657EC" w:rsidRPr="00C20DD1">
        <w:rPr>
          <w:rFonts w:ascii="Poppins" w:hAnsi="Poppins" w:cs="Poppins"/>
          <w:sz w:val="20"/>
          <w:szCs w:val="20"/>
        </w:rPr>
        <w:t>au moment de sa signature</w:t>
      </w:r>
      <w:r w:rsidR="00EC6D26" w:rsidRPr="00C20DD1">
        <w:rPr>
          <w:rFonts w:ascii="Poppins" w:hAnsi="Poppins" w:cs="Poppins"/>
          <w:sz w:val="20"/>
          <w:szCs w:val="20"/>
        </w:rPr>
        <w:t xml:space="preserve"> </w:t>
      </w:r>
      <w:r w:rsidR="0062259E" w:rsidRPr="00C20DD1">
        <w:rPr>
          <w:rFonts w:ascii="Poppins" w:hAnsi="Poppins" w:cs="Poppins"/>
          <w:sz w:val="20"/>
          <w:szCs w:val="20"/>
        </w:rPr>
        <w:t>:</w:t>
      </w:r>
    </w:p>
    <w:p w14:paraId="79658115" w14:textId="46160920" w:rsidR="00960765" w:rsidRPr="00C20DD1" w:rsidRDefault="00960765" w:rsidP="00960765">
      <w:pPr>
        <w:spacing w:beforeLines="20" w:before="48" w:afterLines="40" w:after="96"/>
        <w:contextualSpacing/>
        <w:rPr>
          <w:rFonts w:ascii="Poppins" w:hAnsi="Poppins" w:cs="Poppins"/>
          <w:sz w:val="20"/>
          <w:szCs w:val="20"/>
        </w:rPr>
      </w:pPr>
    </w:p>
    <w:p w14:paraId="5668EC43" w14:textId="123CA5CD" w:rsidR="00960765" w:rsidRPr="00C20DD1" w:rsidRDefault="00960765" w:rsidP="00960765">
      <w:pPr>
        <w:spacing w:beforeLines="20" w:before="48" w:afterLines="40" w:after="96"/>
        <w:contextualSpacing/>
        <w:rPr>
          <w:rFonts w:ascii="Poppins" w:hAnsi="Poppins" w:cs="Poppins"/>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1873"/>
        <w:gridCol w:w="2040"/>
        <w:gridCol w:w="2030"/>
      </w:tblGrid>
      <w:tr w:rsidR="00F6383C" w:rsidRPr="00C20DD1" w14:paraId="2495C9F7" w14:textId="77777777" w:rsidTr="00C34FFF">
        <w:tc>
          <w:tcPr>
            <w:tcW w:w="2982" w:type="dxa"/>
            <w:tcBorders>
              <w:top w:val="nil"/>
              <w:left w:val="nil"/>
            </w:tcBorders>
            <w:shd w:val="clear" w:color="auto" w:fill="auto"/>
            <w:vAlign w:val="center"/>
          </w:tcPr>
          <w:p w14:paraId="4F818A59" w14:textId="76A1EC73" w:rsidR="00F6383C" w:rsidRPr="00C20DD1" w:rsidRDefault="00F6383C" w:rsidP="00960765">
            <w:pPr>
              <w:spacing w:beforeLines="20" w:before="48" w:afterLines="40" w:after="96"/>
              <w:contextualSpacing/>
              <w:jc w:val="center"/>
              <w:rPr>
                <w:rFonts w:ascii="Poppins" w:eastAsia="Times New Roman" w:hAnsi="Poppins" w:cs="Poppins"/>
                <w:bCs/>
                <w:sz w:val="20"/>
                <w:szCs w:val="20"/>
                <w:lang w:eastAsia="fr-FR"/>
              </w:rPr>
            </w:pPr>
          </w:p>
        </w:tc>
        <w:tc>
          <w:tcPr>
            <w:tcW w:w="1873" w:type="dxa"/>
            <w:shd w:val="clear" w:color="auto" w:fill="auto"/>
            <w:vAlign w:val="center"/>
          </w:tcPr>
          <w:p w14:paraId="05D1F780" w14:textId="77777777" w:rsidR="00EB30DA" w:rsidRPr="00C34FFF" w:rsidRDefault="00EB30DA" w:rsidP="00960765">
            <w:pPr>
              <w:spacing w:beforeLines="20" w:before="48" w:afterLines="40" w:after="96"/>
              <w:contextualSpacing/>
              <w:jc w:val="center"/>
              <w:rPr>
                <w:rFonts w:ascii="Poppins" w:eastAsia="Times New Roman" w:hAnsi="Poppins" w:cs="Poppins"/>
                <w:b/>
                <w:sz w:val="20"/>
                <w:szCs w:val="20"/>
                <w:lang w:eastAsia="fr-FR"/>
              </w:rPr>
            </w:pPr>
          </w:p>
          <w:p w14:paraId="0F0418C3" w14:textId="77777777" w:rsidR="00F6383C" w:rsidRPr="00C34FFF" w:rsidRDefault="00F6383C" w:rsidP="00960765">
            <w:pPr>
              <w:spacing w:beforeLines="20" w:before="48" w:afterLines="40" w:after="96"/>
              <w:contextualSpacing/>
              <w:jc w:val="center"/>
              <w:rPr>
                <w:rFonts w:ascii="Poppins" w:eastAsia="Times New Roman" w:hAnsi="Poppins" w:cs="Poppins"/>
                <w:b/>
                <w:sz w:val="20"/>
                <w:szCs w:val="20"/>
                <w:lang w:eastAsia="fr-FR"/>
              </w:rPr>
            </w:pPr>
            <w:r w:rsidRPr="00C34FFF">
              <w:rPr>
                <w:rFonts w:ascii="Poppins" w:eastAsia="Times New Roman" w:hAnsi="Poppins" w:cs="Poppins"/>
                <w:b/>
                <w:sz w:val="20"/>
                <w:szCs w:val="20"/>
                <w:lang w:eastAsia="fr-FR"/>
              </w:rPr>
              <w:t>Tarif ½ journée</w:t>
            </w:r>
          </w:p>
          <w:p w14:paraId="37A56534" w14:textId="63109A80" w:rsidR="00EB30DA" w:rsidRPr="00C34FFF" w:rsidRDefault="00EB30DA" w:rsidP="00960765">
            <w:pPr>
              <w:spacing w:beforeLines="20" w:before="48" w:afterLines="40" w:after="96"/>
              <w:contextualSpacing/>
              <w:jc w:val="center"/>
              <w:rPr>
                <w:rFonts w:ascii="Poppins" w:eastAsia="Times New Roman" w:hAnsi="Poppins" w:cs="Poppins"/>
                <w:b/>
                <w:sz w:val="20"/>
                <w:szCs w:val="20"/>
                <w:lang w:eastAsia="fr-FR"/>
              </w:rPr>
            </w:pPr>
          </w:p>
        </w:tc>
        <w:tc>
          <w:tcPr>
            <w:tcW w:w="2040" w:type="dxa"/>
            <w:shd w:val="clear" w:color="auto" w:fill="auto"/>
            <w:vAlign w:val="center"/>
          </w:tcPr>
          <w:p w14:paraId="5F2852CE" w14:textId="59A9637F" w:rsidR="00F6383C" w:rsidRPr="00C34FFF" w:rsidRDefault="00F6383C" w:rsidP="00960765">
            <w:pPr>
              <w:spacing w:beforeLines="20" w:before="48" w:afterLines="40" w:after="96"/>
              <w:contextualSpacing/>
              <w:jc w:val="center"/>
              <w:rPr>
                <w:rFonts w:ascii="Poppins" w:eastAsia="Times New Roman" w:hAnsi="Poppins" w:cs="Poppins"/>
                <w:b/>
                <w:sz w:val="20"/>
                <w:szCs w:val="20"/>
                <w:lang w:eastAsia="fr-FR"/>
              </w:rPr>
            </w:pPr>
            <w:r w:rsidRPr="00C34FFF">
              <w:rPr>
                <w:rFonts w:ascii="Poppins" w:eastAsia="Times New Roman" w:hAnsi="Poppins" w:cs="Poppins"/>
                <w:b/>
                <w:sz w:val="20"/>
                <w:szCs w:val="20"/>
                <w:lang w:eastAsia="fr-FR"/>
              </w:rPr>
              <w:t xml:space="preserve">Tarif journée </w:t>
            </w:r>
          </w:p>
        </w:tc>
        <w:tc>
          <w:tcPr>
            <w:tcW w:w="2030" w:type="dxa"/>
            <w:shd w:val="clear" w:color="auto" w:fill="auto"/>
            <w:vAlign w:val="center"/>
          </w:tcPr>
          <w:p w14:paraId="28FD9DA7" w14:textId="77777777" w:rsidR="00F6383C" w:rsidRPr="00C34FFF" w:rsidRDefault="00F6383C" w:rsidP="00960765">
            <w:pPr>
              <w:spacing w:beforeLines="20" w:before="48" w:afterLines="40" w:after="96"/>
              <w:contextualSpacing/>
              <w:jc w:val="center"/>
              <w:rPr>
                <w:rFonts w:ascii="Poppins" w:eastAsia="Times New Roman" w:hAnsi="Poppins" w:cs="Poppins"/>
                <w:b/>
                <w:sz w:val="20"/>
                <w:szCs w:val="20"/>
                <w:lang w:eastAsia="fr-FR"/>
              </w:rPr>
            </w:pPr>
            <w:r w:rsidRPr="00C34FFF">
              <w:rPr>
                <w:rFonts w:ascii="Poppins" w:eastAsia="Times New Roman" w:hAnsi="Poppins" w:cs="Poppins"/>
                <w:b/>
                <w:sz w:val="20"/>
                <w:szCs w:val="20"/>
                <w:lang w:eastAsia="fr-FR"/>
              </w:rPr>
              <w:t>Tarif horaire</w:t>
            </w:r>
          </w:p>
        </w:tc>
      </w:tr>
      <w:tr w:rsidR="00F6383C" w:rsidRPr="00C20DD1" w14:paraId="7BD092BE" w14:textId="77777777" w:rsidTr="00C34FFF">
        <w:trPr>
          <w:trHeight w:val="512"/>
        </w:trPr>
        <w:tc>
          <w:tcPr>
            <w:tcW w:w="2982" w:type="dxa"/>
            <w:shd w:val="clear" w:color="auto" w:fill="auto"/>
            <w:vAlign w:val="center"/>
          </w:tcPr>
          <w:p w14:paraId="3942871D" w14:textId="77777777" w:rsidR="00F6383C" w:rsidRPr="00C34FFF" w:rsidRDefault="00F6383C" w:rsidP="00960765">
            <w:pPr>
              <w:spacing w:beforeLines="20" w:before="48" w:afterLines="40" w:after="96"/>
              <w:contextualSpacing/>
              <w:jc w:val="center"/>
              <w:rPr>
                <w:rFonts w:ascii="Poppins" w:eastAsia="Times New Roman" w:hAnsi="Poppins" w:cs="Poppins"/>
                <w:b/>
                <w:sz w:val="20"/>
                <w:szCs w:val="20"/>
                <w:lang w:eastAsia="fr-FR"/>
              </w:rPr>
            </w:pPr>
          </w:p>
          <w:p w14:paraId="0718B376" w14:textId="77777777" w:rsidR="00F6383C" w:rsidRPr="00C34FFF" w:rsidRDefault="00F6383C" w:rsidP="00960765">
            <w:pPr>
              <w:spacing w:beforeLines="20" w:before="48" w:afterLines="40" w:after="96"/>
              <w:contextualSpacing/>
              <w:jc w:val="center"/>
              <w:rPr>
                <w:rFonts w:ascii="Poppins" w:eastAsia="Times New Roman" w:hAnsi="Poppins" w:cs="Poppins"/>
                <w:b/>
                <w:sz w:val="20"/>
                <w:szCs w:val="20"/>
                <w:lang w:eastAsia="fr-FR"/>
              </w:rPr>
            </w:pPr>
            <w:r w:rsidRPr="00C34FFF">
              <w:rPr>
                <w:rFonts w:ascii="Poppins" w:eastAsia="Times New Roman" w:hAnsi="Poppins" w:cs="Poppins"/>
                <w:b/>
                <w:sz w:val="20"/>
                <w:szCs w:val="20"/>
                <w:lang w:eastAsia="fr-FR"/>
              </w:rPr>
              <w:t>Collectivités affiliées</w:t>
            </w:r>
          </w:p>
          <w:p w14:paraId="2171C859" w14:textId="6226D726" w:rsidR="00EB30DA" w:rsidRPr="00C34FFF" w:rsidRDefault="00EB30DA" w:rsidP="00960765">
            <w:pPr>
              <w:spacing w:beforeLines="20" w:before="48" w:afterLines="40" w:after="96"/>
              <w:contextualSpacing/>
              <w:jc w:val="center"/>
              <w:rPr>
                <w:rFonts w:ascii="Poppins" w:eastAsia="Times New Roman" w:hAnsi="Poppins" w:cs="Poppins"/>
                <w:b/>
                <w:sz w:val="20"/>
                <w:szCs w:val="20"/>
                <w:lang w:eastAsia="fr-FR"/>
              </w:rPr>
            </w:pPr>
          </w:p>
        </w:tc>
        <w:tc>
          <w:tcPr>
            <w:tcW w:w="1873" w:type="dxa"/>
            <w:shd w:val="clear" w:color="auto" w:fill="auto"/>
            <w:vAlign w:val="center"/>
          </w:tcPr>
          <w:p w14:paraId="251FB9FA" w14:textId="00059330" w:rsidR="00F6383C" w:rsidRPr="00C20DD1" w:rsidRDefault="00F6383C" w:rsidP="00960765">
            <w:pPr>
              <w:spacing w:beforeLines="20" w:before="48" w:afterLines="40" w:after="96"/>
              <w:contextualSpacing/>
              <w:jc w:val="center"/>
              <w:rPr>
                <w:rFonts w:ascii="Poppins" w:eastAsia="Times New Roman" w:hAnsi="Poppins" w:cs="Poppins"/>
                <w:bCs/>
                <w:sz w:val="20"/>
                <w:szCs w:val="20"/>
                <w:lang w:eastAsia="fr-FR"/>
              </w:rPr>
            </w:pPr>
            <w:r w:rsidRPr="00C20DD1">
              <w:rPr>
                <w:rFonts w:ascii="Poppins" w:eastAsia="Times New Roman" w:hAnsi="Poppins" w:cs="Poppins"/>
                <w:bCs/>
                <w:sz w:val="20"/>
                <w:szCs w:val="20"/>
                <w:lang w:eastAsia="fr-FR"/>
              </w:rPr>
              <w:t>2</w:t>
            </w:r>
            <w:r w:rsidR="00A35431" w:rsidRPr="00C20DD1">
              <w:rPr>
                <w:rFonts w:ascii="Poppins" w:eastAsia="Times New Roman" w:hAnsi="Poppins" w:cs="Poppins"/>
                <w:bCs/>
                <w:sz w:val="20"/>
                <w:szCs w:val="20"/>
                <w:lang w:eastAsia="fr-FR"/>
              </w:rPr>
              <w:t>5</w:t>
            </w:r>
            <w:r w:rsidRPr="00C20DD1">
              <w:rPr>
                <w:rFonts w:ascii="Poppins" w:eastAsia="Times New Roman" w:hAnsi="Poppins" w:cs="Poppins"/>
                <w:bCs/>
                <w:sz w:val="20"/>
                <w:szCs w:val="20"/>
                <w:lang w:eastAsia="fr-FR"/>
              </w:rPr>
              <w:t>0€</w:t>
            </w:r>
          </w:p>
        </w:tc>
        <w:tc>
          <w:tcPr>
            <w:tcW w:w="2040" w:type="dxa"/>
            <w:shd w:val="clear" w:color="auto" w:fill="auto"/>
            <w:vAlign w:val="center"/>
          </w:tcPr>
          <w:p w14:paraId="4D2E75C6" w14:textId="31BC3D9E" w:rsidR="00F6383C" w:rsidRPr="00C20DD1" w:rsidRDefault="00F6383C" w:rsidP="00960765">
            <w:pPr>
              <w:spacing w:beforeLines="20" w:before="48" w:afterLines="40" w:after="96"/>
              <w:contextualSpacing/>
              <w:jc w:val="center"/>
              <w:rPr>
                <w:rFonts w:ascii="Poppins" w:eastAsia="Times New Roman" w:hAnsi="Poppins" w:cs="Poppins"/>
                <w:bCs/>
                <w:sz w:val="20"/>
                <w:szCs w:val="20"/>
                <w:lang w:eastAsia="fr-FR"/>
              </w:rPr>
            </w:pPr>
            <w:r w:rsidRPr="00C20DD1">
              <w:rPr>
                <w:rFonts w:ascii="Poppins" w:eastAsia="Times New Roman" w:hAnsi="Poppins" w:cs="Poppins"/>
                <w:bCs/>
                <w:sz w:val="20"/>
                <w:szCs w:val="20"/>
                <w:lang w:eastAsia="fr-FR"/>
              </w:rPr>
              <w:t>5</w:t>
            </w:r>
            <w:r w:rsidR="00A35431" w:rsidRPr="00C20DD1">
              <w:rPr>
                <w:rFonts w:ascii="Poppins" w:eastAsia="Times New Roman" w:hAnsi="Poppins" w:cs="Poppins"/>
                <w:bCs/>
                <w:sz w:val="20"/>
                <w:szCs w:val="20"/>
                <w:lang w:eastAsia="fr-FR"/>
              </w:rPr>
              <w:t>0</w:t>
            </w:r>
            <w:r w:rsidRPr="00C20DD1">
              <w:rPr>
                <w:rFonts w:ascii="Poppins" w:eastAsia="Times New Roman" w:hAnsi="Poppins" w:cs="Poppins"/>
                <w:bCs/>
                <w:sz w:val="20"/>
                <w:szCs w:val="20"/>
                <w:lang w:eastAsia="fr-FR"/>
              </w:rPr>
              <w:t>0 €</w:t>
            </w:r>
          </w:p>
        </w:tc>
        <w:tc>
          <w:tcPr>
            <w:tcW w:w="2030" w:type="dxa"/>
            <w:shd w:val="clear" w:color="auto" w:fill="auto"/>
            <w:vAlign w:val="center"/>
          </w:tcPr>
          <w:p w14:paraId="0A69117D" w14:textId="4D7CA6B2" w:rsidR="00F6383C" w:rsidRPr="00C20DD1" w:rsidRDefault="00A35431" w:rsidP="00960765">
            <w:pPr>
              <w:spacing w:beforeLines="20" w:before="48" w:afterLines="40" w:after="96"/>
              <w:contextualSpacing/>
              <w:jc w:val="center"/>
              <w:rPr>
                <w:rFonts w:ascii="Poppins" w:eastAsia="Times New Roman" w:hAnsi="Poppins" w:cs="Poppins"/>
                <w:bCs/>
                <w:sz w:val="20"/>
                <w:szCs w:val="20"/>
                <w:lang w:eastAsia="fr-FR"/>
              </w:rPr>
            </w:pPr>
            <w:r w:rsidRPr="00C20DD1">
              <w:rPr>
                <w:rFonts w:ascii="Poppins" w:eastAsia="Times New Roman" w:hAnsi="Poppins" w:cs="Poppins"/>
                <w:bCs/>
                <w:sz w:val="20"/>
                <w:szCs w:val="20"/>
                <w:lang w:eastAsia="fr-FR"/>
              </w:rPr>
              <w:t>10</w:t>
            </w:r>
            <w:r w:rsidR="00F6383C" w:rsidRPr="00C20DD1">
              <w:rPr>
                <w:rFonts w:ascii="Poppins" w:eastAsia="Times New Roman" w:hAnsi="Poppins" w:cs="Poppins"/>
                <w:bCs/>
                <w:sz w:val="20"/>
                <w:szCs w:val="20"/>
                <w:lang w:eastAsia="fr-FR"/>
              </w:rPr>
              <w:t>0 €</w:t>
            </w:r>
          </w:p>
        </w:tc>
      </w:tr>
      <w:tr w:rsidR="00F6383C" w:rsidRPr="00C20DD1" w14:paraId="46851792" w14:textId="77777777" w:rsidTr="00C34FFF">
        <w:tc>
          <w:tcPr>
            <w:tcW w:w="2982" w:type="dxa"/>
            <w:shd w:val="clear" w:color="auto" w:fill="auto"/>
            <w:vAlign w:val="center"/>
          </w:tcPr>
          <w:p w14:paraId="20309EFA" w14:textId="77777777" w:rsidR="00F6383C" w:rsidRPr="00C34FFF" w:rsidRDefault="00F6383C" w:rsidP="00960765">
            <w:pPr>
              <w:spacing w:beforeLines="20" w:before="48" w:afterLines="40" w:after="96"/>
              <w:contextualSpacing/>
              <w:jc w:val="center"/>
              <w:rPr>
                <w:rFonts w:ascii="Poppins" w:eastAsia="Times New Roman" w:hAnsi="Poppins" w:cs="Poppins"/>
                <w:b/>
                <w:sz w:val="20"/>
                <w:szCs w:val="20"/>
                <w:lang w:eastAsia="fr-FR"/>
              </w:rPr>
            </w:pPr>
          </w:p>
          <w:p w14:paraId="7CCF74B9" w14:textId="77777777" w:rsidR="00F6383C" w:rsidRPr="00C34FFF" w:rsidRDefault="00F6383C" w:rsidP="00960765">
            <w:pPr>
              <w:spacing w:beforeLines="20" w:before="48" w:afterLines="40" w:after="96"/>
              <w:contextualSpacing/>
              <w:jc w:val="center"/>
              <w:rPr>
                <w:rFonts w:ascii="Poppins" w:eastAsia="Times New Roman" w:hAnsi="Poppins" w:cs="Poppins"/>
                <w:b/>
                <w:sz w:val="20"/>
                <w:szCs w:val="20"/>
                <w:lang w:eastAsia="fr-FR"/>
              </w:rPr>
            </w:pPr>
            <w:r w:rsidRPr="00C34FFF">
              <w:rPr>
                <w:rFonts w:ascii="Poppins" w:eastAsia="Times New Roman" w:hAnsi="Poppins" w:cs="Poppins"/>
                <w:b/>
                <w:sz w:val="20"/>
                <w:szCs w:val="20"/>
                <w:lang w:eastAsia="fr-FR"/>
              </w:rPr>
              <w:t>Collectivités non affiliées</w:t>
            </w:r>
          </w:p>
          <w:p w14:paraId="0B9A74EB" w14:textId="044F99E4" w:rsidR="00F6383C" w:rsidRPr="00C34FFF" w:rsidRDefault="00F6383C" w:rsidP="00960765">
            <w:pPr>
              <w:spacing w:beforeLines="20" w:before="48" w:afterLines="40" w:after="96"/>
              <w:contextualSpacing/>
              <w:jc w:val="center"/>
              <w:rPr>
                <w:rFonts w:ascii="Poppins" w:eastAsia="Times New Roman" w:hAnsi="Poppins" w:cs="Poppins"/>
                <w:b/>
                <w:sz w:val="20"/>
                <w:szCs w:val="20"/>
                <w:lang w:eastAsia="fr-FR"/>
              </w:rPr>
            </w:pPr>
          </w:p>
        </w:tc>
        <w:tc>
          <w:tcPr>
            <w:tcW w:w="1873" w:type="dxa"/>
            <w:shd w:val="clear" w:color="auto" w:fill="auto"/>
            <w:vAlign w:val="center"/>
          </w:tcPr>
          <w:p w14:paraId="3F841272" w14:textId="7D5995A3" w:rsidR="00F6383C" w:rsidRPr="00C20DD1" w:rsidRDefault="00F6383C" w:rsidP="00960765">
            <w:pPr>
              <w:spacing w:beforeLines="20" w:before="48" w:afterLines="40" w:after="96"/>
              <w:contextualSpacing/>
              <w:jc w:val="center"/>
              <w:rPr>
                <w:rFonts w:ascii="Poppins" w:eastAsia="Times New Roman" w:hAnsi="Poppins" w:cs="Poppins"/>
                <w:bCs/>
                <w:sz w:val="20"/>
                <w:szCs w:val="20"/>
                <w:lang w:eastAsia="fr-FR"/>
              </w:rPr>
            </w:pPr>
            <w:r w:rsidRPr="00C20DD1">
              <w:rPr>
                <w:rFonts w:ascii="Poppins" w:eastAsia="Times New Roman" w:hAnsi="Poppins" w:cs="Poppins"/>
                <w:bCs/>
                <w:sz w:val="20"/>
                <w:szCs w:val="20"/>
                <w:lang w:eastAsia="fr-FR"/>
              </w:rPr>
              <w:t>3</w:t>
            </w:r>
            <w:r w:rsidR="00F87765" w:rsidRPr="00C20DD1">
              <w:rPr>
                <w:rFonts w:ascii="Poppins" w:eastAsia="Times New Roman" w:hAnsi="Poppins" w:cs="Poppins"/>
                <w:bCs/>
                <w:sz w:val="20"/>
                <w:szCs w:val="20"/>
                <w:lang w:eastAsia="fr-FR"/>
              </w:rPr>
              <w:t>0</w:t>
            </w:r>
            <w:r w:rsidRPr="00C20DD1">
              <w:rPr>
                <w:rFonts w:ascii="Poppins" w:eastAsia="Times New Roman" w:hAnsi="Poppins" w:cs="Poppins"/>
                <w:bCs/>
                <w:sz w:val="20"/>
                <w:szCs w:val="20"/>
                <w:lang w:eastAsia="fr-FR"/>
              </w:rPr>
              <w:t>0€</w:t>
            </w:r>
          </w:p>
        </w:tc>
        <w:tc>
          <w:tcPr>
            <w:tcW w:w="2040" w:type="dxa"/>
            <w:shd w:val="clear" w:color="auto" w:fill="auto"/>
            <w:vAlign w:val="center"/>
          </w:tcPr>
          <w:p w14:paraId="48C4664C" w14:textId="51ED6A0D" w:rsidR="00F6383C" w:rsidRPr="00C20DD1" w:rsidRDefault="00F87765" w:rsidP="00960765">
            <w:pPr>
              <w:spacing w:beforeLines="20" w:before="48" w:afterLines="40" w:after="96"/>
              <w:contextualSpacing/>
              <w:jc w:val="center"/>
              <w:rPr>
                <w:rFonts w:ascii="Poppins" w:eastAsia="Times New Roman" w:hAnsi="Poppins" w:cs="Poppins"/>
                <w:bCs/>
                <w:sz w:val="20"/>
                <w:szCs w:val="20"/>
                <w:lang w:eastAsia="fr-FR"/>
              </w:rPr>
            </w:pPr>
            <w:r w:rsidRPr="00C20DD1">
              <w:rPr>
                <w:rFonts w:ascii="Poppins" w:eastAsia="Times New Roman" w:hAnsi="Poppins" w:cs="Poppins"/>
                <w:bCs/>
                <w:sz w:val="20"/>
                <w:szCs w:val="20"/>
                <w:lang w:eastAsia="fr-FR"/>
              </w:rPr>
              <w:t>600</w:t>
            </w:r>
            <w:r w:rsidR="00F6383C" w:rsidRPr="00C20DD1">
              <w:rPr>
                <w:rFonts w:ascii="Poppins" w:eastAsia="Times New Roman" w:hAnsi="Poppins" w:cs="Poppins"/>
                <w:bCs/>
                <w:sz w:val="20"/>
                <w:szCs w:val="20"/>
                <w:lang w:eastAsia="fr-FR"/>
              </w:rPr>
              <w:t xml:space="preserve"> €</w:t>
            </w:r>
          </w:p>
        </w:tc>
        <w:tc>
          <w:tcPr>
            <w:tcW w:w="2030" w:type="dxa"/>
            <w:shd w:val="clear" w:color="auto" w:fill="auto"/>
            <w:vAlign w:val="center"/>
          </w:tcPr>
          <w:p w14:paraId="31954501" w14:textId="2676B779" w:rsidR="00F6383C" w:rsidRPr="00C20DD1" w:rsidRDefault="00F87765" w:rsidP="00960765">
            <w:pPr>
              <w:spacing w:beforeLines="20" w:before="48" w:afterLines="40" w:after="96"/>
              <w:contextualSpacing/>
              <w:jc w:val="center"/>
              <w:rPr>
                <w:rFonts w:ascii="Poppins" w:eastAsia="Times New Roman" w:hAnsi="Poppins" w:cs="Poppins"/>
                <w:bCs/>
                <w:sz w:val="20"/>
                <w:szCs w:val="20"/>
                <w:lang w:eastAsia="fr-FR"/>
              </w:rPr>
            </w:pPr>
            <w:r w:rsidRPr="00C20DD1">
              <w:rPr>
                <w:rFonts w:ascii="Poppins" w:eastAsia="Times New Roman" w:hAnsi="Poppins" w:cs="Poppins"/>
                <w:bCs/>
                <w:sz w:val="20"/>
                <w:szCs w:val="20"/>
                <w:lang w:eastAsia="fr-FR"/>
              </w:rPr>
              <w:t>120</w:t>
            </w:r>
            <w:r w:rsidR="00F6383C" w:rsidRPr="00C20DD1">
              <w:rPr>
                <w:rFonts w:ascii="Poppins" w:eastAsia="Times New Roman" w:hAnsi="Poppins" w:cs="Poppins"/>
                <w:bCs/>
                <w:sz w:val="20"/>
                <w:szCs w:val="20"/>
                <w:lang w:eastAsia="fr-FR"/>
              </w:rPr>
              <w:t xml:space="preserve"> €</w:t>
            </w:r>
          </w:p>
        </w:tc>
      </w:tr>
    </w:tbl>
    <w:p w14:paraId="10D08843" w14:textId="77777777" w:rsidR="00F6383C" w:rsidRPr="00C20DD1" w:rsidRDefault="00F6383C" w:rsidP="00960765">
      <w:pPr>
        <w:spacing w:beforeLines="20" w:before="48" w:afterLines="40" w:after="96"/>
        <w:contextualSpacing/>
        <w:jc w:val="both"/>
        <w:rPr>
          <w:rFonts w:ascii="Poppins" w:hAnsi="Poppins" w:cs="Poppins"/>
          <w:sz w:val="20"/>
          <w:szCs w:val="20"/>
        </w:rPr>
      </w:pPr>
    </w:p>
    <w:p w14:paraId="50A7B181" w14:textId="3A18FE37" w:rsidR="0062259E" w:rsidRPr="00C20DD1" w:rsidRDefault="0062259E" w:rsidP="00960765">
      <w:pPr>
        <w:spacing w:beforeLines="20" w:before="48" w:afterLines="40" w:after="96"/>
        <w:contextualSpacing/>
        <w:rPr>
          <w:rFonts w:ascii="Poppins" w:hAnsi="Poppins" w:cs="Poppins"/>
          <w:sz w:val="20"/>
          <w:szCs w:val="20"/>
        </w:rPr>
      </w:pPr>
      <w:r w:rsidRPr="00C20DD1">
        <w:rPr>
          <w:rFonts w:ascii="Poppins" w:hAnsi="Poppins" w:cs="Poppins"/>
          <w:sz w:val="20"/>
          <w:szCs w:val="20"/>
        </w:rPr>
        <w:t>Ce tarif inclut les frais de déplacements.</w:t>
      </w:r>
    </w:p>
    <w:p w14:paraId="3E2C7426" w14:textId="1D452415" w:rsidR="0062259E" w:rsidRPr="00C20DD1" w:rsidRDefault="0062259E" w:rsidP="00960765">
      <w:pPr>
        <w:spacing w:beforeLines="20" w:before="48" w:afterLines="40" w:after="96"/>
        <w:contextualSpacing/>
        <w:rPr>
          <w:rFonts w:ascii="Poppins" w:hAnsi="Poppins" w:cs="Poppins"/>
          <w:sz w:val="20"/>
          <w:szCs w:val="20"/>
        </w:rPr>
      </w:pPr>
    </w:p>
    <w:p w14:paraId="7FB82F33" w14:textId="1FEC2B9E" w:rsidR="006F42EC" w:rsidRPr="00C34FFF" w:rsidRDefault="0062259E" w:rsidP="00960765">
      <w:pPr>
        <w:spacing w:beforeLines="20" w:before="48" w:afterLines="40" w:after="96"/>
        <w:contextualSpacing/>
        <w:rPr>
          <w:rFonts w:ascii="Poppins" w:hAnsi="Poppins" w:cs="Poppins"/>
          <w:sz w:val="20"/>
          <w:szCs w:val="20"/>
        </w:rPr>
      </w:pPr>
      <w:r w:rsidRPr="00C20DD1">
        <w:rPr>
          <w:rFonts w:ascii="Poppins" w:hAnsi="Poppins" w:cs="Poppins"/>
          <w:sz w:val="20"/>
          <w:szCs w:val="20"/>
        </w:rPr>
        <w:t>Pour chaque mission, le recouvrement de la recette est effectué par l’émission d’un titre de recette par le Centre de Gestion à la fin de la mission, accompagné d’un état détaillé de la prestation rendue.</w:t>
      </w:r>
    </w:p>
    <w:p w14:paraId="563EE805" w14:textId="77777777" w:rsidR="006F42EC" w:rsidRPr="00C20DD1" w:rsidRDefault="006F42EC" w:rsidP="00960765">
      <w:pPr>
        <w:pStyle w:val="Titre3"/>
        <w:spacing w:beforeLines="20" w:before="48" w:afterLines="40" w:after="96"/>
        <w:ind w:left="0"/>
        <w:contextualSpacing/>
        <w:rPr>
          <w:rFonts w:ascii="Poppins" w:hAnsi="Poppins" w:cs="Poppins"/>
          <w:b w:val="0"/>
          <w:bCs w:val="0"/>
          <w:w w:val="105"/>
        </w:rPr>
      </w:pPr>
    </w:p>
    <w:p w14:paraId="0357BC54" w14:textId="1BA39E35" w:rsidR="00583714" w:rsidRPr="00C34FFF" w:rsidRDefault="00583714" w:rsidP="00960765">
      <w:pPr>
        <w:pStyle w:val="Titre3"/>
        <w:spacing w:beforeLines="20" w:before="48" w:afterLines="40" w:after="96"/>
        <w:ind w:left="0"/>
        <w:contextualSpacing/>
        <w:rPr>
          <w:rFonts w:ascii="Poppins" w:eastAsia="Tahoma" w:hAnsi="Poppins" w:cs="Poppins"/>
          <w:color w:val="328755"/>
        </w:rPr>
      </w:pPr>
      <w:r w:rsidRPr="00C34FFF">
        <w:rPr>
          <w:rFonts w:ascii="Poppins" w:eastAsia="Tahoma" w:hAnsi="Poppins" w:cs="Poppins"/>
          <w:color w:val="328755"/>
        </w:rPr>
        <w:t xml:space="preserve">ARTICLE </w:t>
      </w:r>
      <w:r w:rsidR="002C677B" w:rsidRPr="00C34FFF">
        <w:rPr>
          <w:rFonts w:ascii="Poppins" w:eastAsia="Tahoma" w:hAnsi="Poppins" w:cs="Poppins"/>
          <w:color w:val="328755"/>
        </w:rPr>
        <w:t xml:space="preserve">7 </w:t>
      </w:r>
      <w:r w:rsidRPr="00C34FFF">
        <w:rPr>
          <w:rFonts w:ascii="Poppins" w:eastAsia="Tahoma" w:hAnsi="Poppins" w:cs="Poppins"/>
          <w:color w:val="328755"/>
        </w:rPr>
        <w:t>: DUREE</w:t>
      </w:r>
      <w:r w:rsidR="00717955" w:rsidRPr="00C34FFF">
        <w:rPr>
          <w:rFonts w:ascii="Poppins" w:eastAsia="Tahoma" w:hAnsi="Poppins" w:cs="Poppins"/>
          <w:color w:val="328755"/>
        </w:rPr>
        <w:t xml:space="preserve"> DE L’INTERVENTION </w:t>
      </w:r>
    </w:p>
    <w:p w14:paraId="6878A0DE" w14:textId="77777777" w:rsidR="00C34FFF" w:rsidRDefault="0062259E" w:rsidP="00C34FFF">
      <w:pPr>
        <w:spacing w:beforeLines="20" w:before="48" w:afterLines="40" w:after="96"/>
        <w:contextualSpacing/>
        <w:rPr>
          <w:rFonts w:ascii="Poppins" w:hAnsi="Poppins" w:cs="Poppins"/>
          <w:b/>
          <w:bCs/>
          <w:sz w:val="20"/>
          <w:szCs w:val="20"/>
        </w:rPr>
      </w:pPr>
      <w:r w:rsidRPr="00C20DD1">
        <w:rPr>
          <w:rFonts w:ascii="Poppins" w:hAnsi="Poppins" w:cs="Poppins"/>
          <w:sz w:val="20"/>
          <w:szCs w:val="20"/>
        </w:rPr>
        <w:t>L</w:t>
      </w:r>
      <w:r w:rsidR="00717955" w:rsidRPr="00C20DD1">
        <w:rPr>
          <w:rFonts w:ascii="Poppins" w:hAnsi="Poppins" w:cs="Poppins"/>
          <w:sz w:val="20"/>
          <w:szCs w:val="20"/>
        </w:rPr>
        <w:t xml:space="preserve">e temps d’intervention </w:t>
      </w:r>
      <w:r w:rsidR="000E0AD5" w:rsidRPr="00C20DD1">
        <w:rPr>
          <w:rFonts w:ascii="Poppins" w:hAnsi="Poppins" w:cs="Poppins"/>
          <w:sz w:val="20"/>
          <w:szCs w:val="20"/>
        </w:rPr>
        <w:t>et son calendrier</w:t>
      </w:r>
      <w:r w:rsidRPr="00C20DD1">
        <w:rPr>
          <w:rFonts w:ascii="Poppins" w:hAnsi="Poppins" w:cs="Poppins"/>
          <w:sz w:val="20"/>
          <w:szCs w:val="20"/>
        </w:rPr>
        <w:t xml:space="preserve"> sont fixés lors de l’établissement de la proposition chiffrée</w:t>
      </w:r>
      <w:r w:rsidR="002312D9" w:rsidRPr="00C20DD1">
        <w:rPr>
          <w:rFonts w:ascii="Poppins" w:hAnsi="Poppins" w:cs="Poppins"/>
          <w:sz w:val="20"/>
          <w:szCs w:val="20"/>
        </w:rPr>
        <w:t xml:space="preserve"> par le Centre de gestion. </w:t>
      </w:r>
    </w:p>
    <w:p w14:paraId="4D6B568F" w14:textId="77777777" w:rsidR="00C34FFF" w:rsidRDefault="00C34FFF" w:rsidP="00C34FFF">
      <w:pPr>
        <w:spacing w:beforeLines="20" w:before="48" w:afterLines="40" w:after="96"/>
        <w:contextualSpacing/>
        <w:rPr>
          <w:rFonts w:ascii="Poppins" w:hAnsi="Poppins" w:cs="Poppins"/>
          <w:b/>
          <w:bCs/>
          <w:sz w:val="20"/>
          <w:szCs w:val="20"/>
        </w:rPr>
      </w:pPr>
    </w:p>
    <w:p w14:paraId="65ACB814" w14:textId="29E47ADA" w:rsidR="009D1D27" w:rsidRPr="00C34FFF" w:rsidRDefault="009D1D27" w:rsidP="00C34FFF">
      <w:pPr>
        <w:spacing w:beforeLines="20" w:before="48" w:afterLines="40" w:after="96"/>
        <w:contextualSpacing/>
        <w:rPr>
          <w:rFonts w:ascii="Poppins" w:hAnsi="Poppins" w:cs="Poppins"/>
          <w:b/>
          <w:bCs/>
          <w:sz w:val="20"/>
          <w:szCs w:val="20"/>
        </w:rPr>
      </w:pPr>
      <w:r w:rsidRPr="00C20DD1">
        <w:rPr>
          <w:rFonts w:ascii="Poppins" w:hAnsi="Poppins" w:cs="Poppins"/>
          <w:sz w:val="20"/>
          <w:szCs w:val="20"/>
        </w:rPr>
        <w:t xml:space="preserve">Le temps nécessaire pour réaliser la mission pouvant évoluer au cours de l’intervention, la collectivité sera engagée financièrement sur le nombre de jours d’intervention effectif. </w:t>
      </w:r>
    </w:p>
    <w:p w14:paraId="0F0735F2" w14:textId="447157D3" w:rsidR="00D31253" w:rsidRPr="00C20DD1" w:rsidRDefault="000E0AD5" w:rsidP="00960765">
      <w:pPr>
        <w:pStyle w:val="Titre3"/>
        <w:spacing w:beforeLines="20" w:before="48" w:afterLines="40" w:after="96"/>
        <w:ind w:left="0"/>
        <w:contextualSpacing/>
        <w:rPr>
          <w:rFonts w:ascii="Poppins" w:hAnsi="Poppins" w:cs="Poppins"/>
        </w:rPr>
      </w:pPr>
      <w:r w:rsidRPr="00C20DD1">
        <w:rPr>
          <w:rFonts w:ascii="Poppins" w:eastAsiaTheme="minorHAnsi" w:hAnsi="Poppins" w:cs="Poppins"/>
          <w:b w:val="0"/>
          <w:bCs w:val="0"/>
          <w:color w:val="000000"/>
        </w:rPr>
        <w:t xml:space="preserve"> </w:t>
      </w:r>
    </w:p>
    <w:p w14:paraId="22761230" w14:textId="17199639" w:rsidR="000157E8" w:rsidRPr="00C34FFF" w:rsidRDefault="00583714" w:rsidP="00960765">
      <w:pPr>
        <w:pStyle w:val="Titre3"/>
        <w:spacing w:beforeLines="20" w:before="48" w:afterLines="40" w:after="96"/>
        <w:ind w:left="0"/>
        <w:contextualSpacing/>
        <w:rPr>
          <w:rFonts w:ascii="Poppins" w:eastAsia="Tahoma" w:hAnsi="Poppins" w:cs="Poppins"/>
          <w:color w:val="328755"/>
        </w:rPr>
      </w:pPr>
      <w:r w:rsidRPr="00C34FFF">
        <w:rPr>
          <w:rFonts w:ascii="Poppins" w:eastAsia="Tahoma" w:hAnsi="Poppins" w:cs="Poppins"/>
          <w:color w:val="328755"/>
        </w:rPr>
        <w:t xml:space="preserve">ARTICLE </w:t>
      </w:r>
      <w:r w:rsidR="002C677B" w:rsidRPr="00C34FFF">
        <w:rPr>
          <w:rFonts w:ascii="Poppins" w:eastAsia="Tahoma" w:hAnsi="Poppins" w:cs="Poppins"/>
          <w:color w:val="328755"/>
        </w:rPr>
        <w:t>8</w:t>
      </w:r>
      <w:r w:rsidRPr="00C34FFF">
        <w:rPr>
          <w:rFonts w:ascii="Poppins" w:eastAsia="Tahoma" w:hAnsi="Poppins" w:cs="Poppins"/>
          <w:color w:val="328755"/>
        </w:rPr>
        <w:t xml:space="preserve"> :</w:t>
      </w:r>
      <w:r w:rsidR="00717955" w:rsidRPr="00C34FFF">
        <w:rPr>
          <w:rFonts w:ascii="Poppins" w:eastAsia="Tahoma" w:hAnsi="Poppins" w:cs="Poppins"/>
          <w:color w:val="328755"/>
        </w:rPr>
        <w:t xml:space="preserve"> DUREE ET </w:t>
      </w:r>
      <w:r w:rsidR="008608BB" w:rsidRPr="00C34FFF">
        <w:rPr>
          <w:rFonts w:ascii="Poppins" w:eastAsia="Tahoma" w:hAnsi="Poppins" w:cs="Poppins"/>
          <w:color w:val="328755"/>
        </w:rPr>
        <w:t>RESILIATION</w:t>
      </w:r>
    </w:p>
    <w:p w14:paraId="632B5F91" w14:textId="6D163192" w:rsidR="00717955" w:rsidRPr="00C20DD1" w:rsidRDefault="00717955" w:rsidP="00960765">
      <w:pPr>
        <w:spacing w:beforeLines="20" w:before="48" w:afterLines="40" w:after="96"/>
        <w:contextualSpacing/>
        <w:rPr>
          <w:rFonts w:ascii="Poppins" w:hAnsi="Poppins" w:cs="Poppins"/>
          <w:b/>
          <w:bCs/>
          <w:sz w:val="20"/>
          <w:szCs w:val="20"/>
        </w:rPr>
      </w:pPr>
      <w:r w:rsidRPr="00C20DD1">
        <w:rPr>
          <w:rFonts w:ascii="Poppins" w:hAnsi="Poppins" w:cs="Poppins"/>
          <w:sz w:val="20"/>
          <w:szCs w:val="20"/>
        </w:rPr>
        <w:t xml:space="preserve">La présente convention est </w:t>
      </w:r>
      <w:r w:rsidR="002312D9" w:rsidRPr="00C20DD1">
        <w:rPr>
          <w:rFonts w:ascii="Poppins" w:hAnsi="Poppins" w:cs="Poppins"/>
          <w:sz w:val="20"/>
          <w:szCs w:val="20"/>
        </w:rPr>
        <w:t xml:space="preserve">conclue </w:t>
      </w:r>
      <w:r w:rsidR="0062259E" w:rsidRPr="00C20DD1">
        <w:rPr>
          <w:rFonts w:ascii="Poppins" w:hAnsi="Poppins" w:cs="Poppins"/>
          <w:sz w:val="20"/>
          <w:szCs w:val="20"/>
        </w:rPr>
        <w:t>dans la limite d’</w:t>
      </w:r>
      <w:r w:rsidRPr="00C20DD1">
        <w:rPr>
          <w:rFonts w:ascii="Poppins" w:hAnsi="Poppins" w:cs="Poppins"/>
          <w:sz w:val="20"/>
          <w:szCs w:val="20"/>
        </w:rPr>
        <w:t xml:space="preserve">une </w:t>
      </w:r>
      <w:r w:rsidR="0062259E" w:rsidRPr="00C20DD1">
        <w:rPr>
          <w:rFonts w:ascii="Poppins" w:hAnsi="Poppins" w:cs="Poppins"/>
          <w:sz w:val="20"/>
          <w:szCs w:val="20"/>
        </w:rPr>
        <w:t xml:space="preserve">année </w:t>
      </w:r>
      <w:r w:rsidRPr="00C20DD1">
        <w:rPr>
          <w:rFonts w:ascii="Poppins" w:hAnsi="Poppins" w:cs="Poppins"/>
          <w:sz w:val="20"/>
          <w:szCs w:val="20"/>
        </w:rPr>
        <w:t>et prend effet à compter d</w:t>
      </w:r>
      <w:r w:rsidR="0062259E" w:rsidRPr="00C20DD1">
        <w:rPr>
          <w:rFonts w:ascii="Poppins" w:hAnsi="Poppins" w:cs="Poppins"/>
          <w:sz w:val="20"/>
          <w:szCs w:val="20"/>
        </w:rPr>
        <w:t>e sa signature.</w:t>
      </w:r>
    </w:p>
    <w:p w14:paraId="1C0FFC9B" w14:textId="77777777" w:rsidR="0062259E" w:rsidRPr="00C20DD1" w:rsidRDefault="0062259E" w:rsidP="00960765">
      <w:pPr>
        <w:spacing w:beforeLines="20" w:before="48" w:afterLines="40" w:after="96"/>
        <w:contextualSpacing/>
        <w:rPr>
          <w:rFonts w:ascii="Poppins" w:hAnsi="Poppins" w:cs="Poppins"/>
          <w:sz w:val="20"/>
          <w:szCs w:val="20"/>
        </w:rPr>
      </w:pPr>
    </w:p>
    <w:p w14:paraId="15F60A30" w14:textId="317BCE9B" w:rsidR="0062259E" w:rsidRPr="00C20DD1" w:rsidRDefault="0062259E" w:rsidP="00960765">
      <w:pPr>
        <w:spacing w:beforeLines="20" w:before="48" w:afterLines="40" w:after="96"/>
        <w:contextualSpacing/>
        <w:rPr>
          <w:rFonts w:ascii="Poppins" w:hAnsi="Poppins" w:cs="Poppins"/>
          <w:sz w:val="20"/>
          <w:szCs w:val="20"/>
        </w:rPr>
      </w:pPr>
      <w:r w:rsidRPr="00C20DD1">
        <w:rPr>
          <w:rFonts w:ascii="Poppins" w:hAnsi="Poppins" w:cs="Poppins"/>
          <w:sz w:val="20"/>
          <w:szCs w:val="20"/>
        </w:rPr>
        <w:t xml:space="preserve">Toute modification susceptible d’être apportée, en cours d’exécution, à la présente </w:t>
      </w:r>
      <w:r w:rsidR="00631BDE" w:rsidRPr="00C20DD1">
        <w:rPr>
          <w:rFonts w:ascii="Poppins" w:hAnsi="Poppins" w:cs="Poppins"/>
          <w:sz w:val="20"/>
          <w:szCs w:val="20"/>
        </w:rPr>
        <w:t>c</w:t>
      </w:r>
      <w:r w:rsidRPr="00C20DD1">
        <w:rPr>
          <w:rFonts w:ascii="Poppins" w:hAnsi="Poppins" w:cs="Poppins"/>
          <w:sz w:val="20"/>
          <w:szCs w:val="20"/>
        </w:rPr>
        <w:t>onvention fera l’objet d’un avenant.</w:t>
      </w:r>
    </w:p>
    <w:p w14:paraId="34FFF3AC" w14:textId="246AF635" w:rsidR="00717955" w:rsidRPr="00C20DD1" w:rsidRDefault="0062259E" w:rsidP="00960765">
      <w:pPr>
        <w:spacing w:beforeLines="20" w:before="48" w:afterLines="40" w:after="96"/>
        <w:contextualSpacing/>
        <w:rPr>
          <w:rFonts w:ascii="Poppins" w:hAnsi="Poppins" w:cs="Poppins"/>
          <w:sz w:val="20"/>
          <w:szCs w:val="20"/>
        </w:rPr>
      </w:pPr>
      <w:r w:rsidRPr="00C20DD1">
        <w:rPr>
          <w:rFonts w:ascii="Poppins" w:hAnsi="Poppins" w:cs="Poppins"/>
          <w:sz w:val="20"/>
          <w:szCs w:val="20"/>
        </w:rPr>
        <w:t xml:space="preserve"> </w:t>
      </w:r>
    </w:p>
    <w:p w14:paraId="3C57BDF1" w14:textId="2EF2F51B" w:rsidR="008608BB" w:rsidRPr="00C20DD1" w:rsidRDefault="00717955" w:rsidP="00960765">
      <w:pPr>
        <w:spacing w:beforeLines="20" w:before="48" w:afterLines="40" w:after="96"/>
        <w:contextualSpacing/>
        <w:rPr>
          <w:rFonts w:ascii="Poppins" w:hAnsi="Poppins" w:cs="Poppins"/>
          <w:sz w:val="20"/>
          <w:szCs w:val="20"/>
        </w:rPr>
      </w:pPr>
      <w:r w:rsidRPr="00C20DD1">
        <w:rPr>
          <w:rFonts w:ascii="Poppins" w:hAnsi="Poppins" w:cs="Poppins"/>
          <w:sz w:val="20"/>
          <w:szCs w:val="20"/>
        </w:rPr>
        <w:t xml:space="preserve">Elle </w:t>
      </w:r>
      <w:r w:rsidR="008608BB" w:rsidRPr="00C20DD1">
        <w:rPr>
          <w:rFonts w:ascii="Poppins" w:hAnsi="Poppins" w:cs="Poppins"/>
          <w:sz w:val="20"/>
          <w:szCs w:val="20"/>
        </w:rPr>
        <w:t>peut être dénoncée à tout moment, par chacune des parties, en cas de non-respect d'une des stipulations qu'elle comporte ou à l’initiative de l’une ou l’autre des parties, par lettre recommandée moyennant le respect d’un préavis de 3 mois.</w:t>
      </w:r>
    </w:p>
    <w:p w14:paraId="2F995777" w14:textId="22AD50F8" w:rsidR="00723923" w:rsidRPr="00C20DD1" w:rsidRDefault="00723923" w:rsidP="00960765">
      <w:pPr>
        <w:spacing w:beforeLines="20" w:before="48" w:afterLines="40" w:after="96"/>
        <w:contextualSpacing/>
        <w:rPr>
          <w:rFonts w:ascii="Poppins" w:hAnsi="Poppins" w:cs="Poppins"/>
          <w:sz w:val="20"/>
          <w:szCs w:val="20"/>
        </w:rPr>
      </w:pPr>
    </w:p>
    <w:p w14:paraId="6E07FB94" w14:textId="49BEAD39" w:rsidR="00D31253" w:rsidRPr="00C20DD1" w:rsidRDefault="00F02D02" w:rsidP="00960765">
      <w:pPr>
        <w:spacing w:beforeLines="20" w:before="48" w:afterLines="40" w:after="96"/>
        <w:ind w:right="-284"/>
        <w:contextualSpacing/>
        <w:rPr>
          <w:rFonts w:ascii="Poppins" w:hAnsi="Poppins" w:cs="Poppins"/>
          <w:sz w:val="20"/>
          <w:szCs w:val="20"/>
        </w:rPr>
      </w:pPr>
      <w:r w:rsidRPr="00C20DD1">
        <w:rPr>
          <w:rFonts w:ascii="Poppins" w:hAnsi="Poppins" w:cs="Poppins"/>
          <w:sz w:val="20"/>
          <w:szCs w:val="20"/>
        </w:rPr>
        <w:t xml:space="preserve">Dans le cas où le </w:t>
      </w:r>
      <w:r w:rsidR="00AB25FA" w:rsidRPr="00C20DD1">
        <w:rPr>
          <w:rFonts w:ascii="Poppins" w:hAnsi="Poppins" w:cs="Poppins"/>
          <w:sz w:val="20"/>
          <w:szCs w:val="20"/>
        </w:rPr>
        <w:t xml:space="preserve">Centre de Gestion </w:t>
      </w:r>
      <w:r w:rsidRPr="00C20DD1">
        <w:rPr>
          <w:rFonts w:ascii="Poppins" w:hAnsi="Poppins" w:cs="Poppins"/>
          <w:sz w:val="20"/>
          <w:szCs w:val="20"/>
        </w:rPr>
        <w:t xml:space="preserve">constaterait qu’il n’est pas en mesure de remplir correctement sa mission, notamment par manquement de la </w:t>
      </w:r>
      <w:r w:rsidR="00CF2D05" w:rsidRPr="00C20DD1">
        <w:rPr>
          <w:rFonts w:ascii="Poppins" w:hAnsi="Poppins" w:cs="Poppins"/>
          <w:sz w:val="20"/>
          <w:szCs w:val="20"/>
        </w:rPr>
        <w:t>c</w:t>
      </w:r>
      <w:r w:rsidRPr="00C20DD1">
        <w:rPr>
          <w:rFonts w:ascii="Poppins" w:hAnsi="Poppins" w:cs="Poppins"/>
          <w:sz w:val="20"/>
          <w:szCs w:val="20"/>
        </w:rPr>
        <w:t>ollectivité/l’établissement aux dispositions de la présente convention, le Centre de Gestion du Calvados se réserve le droit de rompre, sans délai, l’application de la présente convention</w:t>
      </w:r>
      <w:r w:rsidR="00AB25FA" w:rsidRPr="00C20DD1">
        <w:rPr>
          <w:rFonts w:ascii="Poppins" w:hAnsi="Poppins" w:cs="Poppins"/>
          <w:sz w:val="20"/>
          <w:szCs w:val="20"/>
        </w:rPr>
        <w:t xml:space="preserve">. </w:t>
      </w:r>
    </w:p>
    <w:p w14:paraId="5A562067" w14:textId="77777777" w:rsidR="00960765" w:rsidRPr="00C20DD1" w:rsidRDefault="00960765" w:rsidP="00960765">
      <w:pPr>
        <w:spacing w:beforeLines="20" w:before="48" w:afterLines="40" w:after="96"/>
        <w:contextualSpacing/>
        <w:rPr>
          <w:rFonts w:ascii="Poppins" w:hAnsi="Poppins" w:cs="Poppins"/>
          <w:w w:val="105"/>
          <w:sz w:val="20"/>
          <w:szCs w:val="20"/>
        </w:rPr>
      </w:pPr>
    </w:p>
    <w:p w14:paraId="22A8E747" w14:textId="0A33047B" w:rsidR="00583714" w:rsidRPr="00C34FFF" w:rsidRDefault="00583714" w:rsidP="00960765">
      <w:pPr>
        <w:pStyle w:val="Titre3"/>
        <w:spacing w:beforeLines="20" w:before="48" w:afterLines="40" w:after="96"/>
        <w:ind w:left="0"/>
        <w:contextualSpacing/>
        <w:rPr>
          <w:rFonts w:ascii="Poppins" w:eastAsia="Tahoma" w:hAnsi="Poppins" w:cs="Poppins"/>
          <w:color w:val="328755"/>
        </w:rPr>
      </w:pPr>
      <w:r w:rsidRPr="00C34FFF">
        <w:rPr>
          <w:rFonts w:ascii="Poppins" w:eastAsia="Tahoma" w:hAnsi="Poppins" w:cs="Poppins"/>
          <w:color w:val="328755"/>
        </w:rPr>
        <w:lastRenderedPageBreak/>
        <w:t xml:space="preserve">ARTICLE </w:t>
      </w:r>
      <w:r w:rsidR="002C677B" w:rsidRPr="00C34FFF">
        <w:rPr>
          <w:rFonts w:ascii="Poppins" w:eastAsia="Tahoma" w:hAnsi="Poppins" w:cs="Poppins"/>
          <w:color w:val="328755"/>
        </w:rPr>
        <w:t>9</w:t>
      </w:r>
      <w:r w:rsidRPr="00C34FFF">
        <w:rPr>
          <w:rFonts w:ascii="Poppins" w:eastAsia="Tahoma" w:hAnsi="Poppins" w:cs="Poppins"/>
          <w:color w:val="328755"/>
        </w:rPr>
        <w:t xml:space="preserve"> : CONTENTIEUX</w:t>
      </w:r>
    </w:p>
    <w:p w14:paraId="2C285CCA" w14:textId="6B3708A8" w:rsidR="00583714" w:rsidRPr="00C20DD1" w:rsidRDefault="00583714" w:rsidP="00960765">
      <w:pPr>
        <w:spacing w:beforeLines="20" w:before="48" w:afterLines="40" w:after="96"/>
        <w:contextualSpacing/>
        <w:rPr>
          <w:rFonts w:ascii="Poppins" w:hAnsi="Poppins" w:cs="Poppins"/>
          <w:b/>
          <w:bCs/>
          <w:sz w:val="20"/>
          <w:szCs w:val="20"/>
        </w:rPr>
      </w:pPr>
      <w:r w:rsidRPr="00C20DD1">
        <w:rPr>
          <w:rFonts w:ascii="Poppins" w:hAnsi="Poppins" w:cs="Poppins"/>
          <w:sz w:val="20"/>
          <w:szCs w:val="20"/>
        </w:rPr>
        <w:t>En cas de litige sur l'interprétation ou sur l'application de la convention, les parties s'engagent à rechercher to</w:t>
      </w:r>
      <w:r w:rsidR="007B05DC" w:rsidRPr="00C20DD1">
        <w:rPr>
          <w:rFonts w:ascii="Poppins" w:hAnsi="Poppins" w:cs="Poppins"/>
          <w:sz w:val="20"/>
          <w:szCs w:val="20"/>
        </w:rPr>
        <w:t>ute voie amiable de règlement. À</w:t>
      </w:r>
      <w:r w:rsidRPr="00C20DD1">
        <w:rPr>
          <w:rFonts w:ascii="Poppins" w:hAnsi="Poppins" w:cs="Poppins"/>
          <w:sz w:val="20"/>
          <w:szCs w:val="20"/>
        </w:rPr>
        <w:t xml:space="preserve"> défaut, le Tribunal administratif de Caen est compétent.</w:t>
      </w:r>
    </w:p>
    <w:p w14:paraId="3953FC48" w14:textId="66023BAF" w:rsidR="000157E8" w:rsidRPr="00C20DD1" w:rsidRDefault="000157E8" w:rsidP="00960765">
      <w:pPr>
        <w:pStyle w:val="Titre3"/>
        <w:spacing w:beforeLines="20" w:before="48" w:afterLines="40" w:after="96"/>
        <w:ind w:left="0"/>
        <w:contextualSpacing/>
        <w:rPr>
          <w:rFonts w:ascii="Poppins" w:eastAsiaTheme="minorHAnsi" w:hAnsi="Poppins" w:cs="Poppins"/>
          <w:b w:val="0"/>
          <w:bCs w:val="0"/>
          <w:color w:val="000000"/>
        </w:rPr>
      </w:pPr>
    </w:p>
    <w:tbl>
      <w:tblPr>
        <w:tblW w:w="10560" w:type="dxa"/>
        <w:jc w:val="center"/>
        <w:tblCellMar>
          <w:left w:w="70" w:type="dxa"/>
          <w:right w:w="70" w:type="dxa"/>
        </w:tblCellMar>
        <w:tblLook w:val="0000" w:firstRow="0" w:lastRow="0" w:firstColumn="0" w:lastColumn="0" w:noHBand="0" w:noVBand="0"/>
      </w:tblPr>
      <w:tblGrid>
        <w:gridCol w:w="5259"/>
        <w:gridCol w:w="5301"/>
      </w:tblGrid>
      <w:tr w:rsidR="001A2312" w:rsidRPr="00C20DD1" w14:paraId="0F8300A8" w14:textId="77777777" w:rsidTr="00960765">
        <w:trPr>
          <w:jc w:val="center"/>
        </w:trPr>
        <w:tc>
          <w:tcPr>
            <w:tcW w:w="10560" w:type="dxa"/>
            <w:gridSpan w:val="2"/>
          </w:tcPr>
          <w:p w14:paraId="3EFCF736" w14:textId="09A49D40" w:rsidR="00960765" w:rsidRPr="00C20DD1" w:rsidRDefault="00960765">
            <w:pPr>
              <w:rPr>
                <w:rFonts w:ascii="Poppins" w:hAnsi="Poppins" w:cs="Poppins"/>
                <w:sz w:val="20"/>
                <w:szCs w:val="20"/>
              </w:rPr>
            </w:pPr>
          </w:p>
          <w:p w14:paraId="0B31506F" w14:textId="77777777" w:rsidR="00960765" w:rsidRPr="00C20DD1" w:rsidRDefault="00960765">
            <w:pPr>
              <w:rPr>
                <w:rFonts w:ascii="Poppins" w:hAnsi="Poppins" w:cs="Poppins"/>
                <w:sz w:val="20"/>
                <w:szCs w:val="20"/>
              </w:rPr>
            </w:pPr>
          </w:p>
          <w:tbl>
            <w:tblPr>
              <w:tblW w:w="9902" w:type="dxa"/>
              <w:jc w:val="center"/>
              <w:tblCellMar>
                <w:left w:w="70" w:type="dxa"/>
                <w:right w:w="70" w:type="dxa"/>
              </w:tblCellMar>
              <w:tblLook w:val="0000" w:firstRow="0" w:lastRow="0" w:firstColumn="0" w:lastColumn="0" w:noHBand="0" w:noVBand="0"/>
            </w:tblPr>
            <w:tblGrid>
              <w:gridCol w:w="15"/>
              <w:gridCol w:w="235"/>
              <w:gridCol w:w="117"/>
              <w:gridCol w:w="4381"/>
              <w:gridCol w:w="15"/>
              <w:gridCol w:w="235"/>
              <w:gridCol w:w="117"/>
              <w:gridCol w:w="4420"/>
              <w:gridCol w:w="15"/>
              <w:gridCol w:w="235"/>
              <w:gridCol w:w="117"/>
            </w:tblGrid>
            <w:tr w:rsidR="00F02D02" w:rsidRPr="00C20DD1" w14:paraId="7E2121BE" w14:textId="77777777" w:rsidTr="00F1784F">
              <w:trPr>
                <w:gridBefore w:val="2"/>
                <w:gridAfter w:val="1"/>
                <w:wBefore w:w="250" w:type="dxa"/>
                <w:wAfter w:w="117" w:type="dxa"/>
                <w:jc w:val="center"/>
              </w:trPr>
              <w:tc>
                <w:tcPr>
                  <w:tcW w:w="4748" w:type="dxa"/>
                  <w:gridSpan w:val="4"/>
                </w:tcPr>
                <w:p w14:paraId="6BC10B7D" w14:textId="77777777" w:rsidR="00F02D02" w:rsidRPr="00C20DD1" w:rsidRDefault="00F02D02" w:rsidP="00960765">
                  <w:pPr>
                    <w:spacing w:beforeLines="20" w:before="48" w:afterLines="40" w:after="96"/>
                    <w:contextualSpacing/>
                    <w:rPr>
                      <w:rFonts w:ascii="Poppins" w:hAnsi="Poppins" w:cs="Poppins"/>
                      <w:sz w:val="20"/>
                      <w:szCs w:val="20"/>
                    </w:rPr>
                  </w:pPr>
                  <w:r w:rsidRPr="00C20DD1">
                    <w:rPr>
                      <w:rFonts w:ascii="Poppins" w:hAnsi="Poppins" w:cs="Poppins"/>
                      <w:color w:val="000000"/>
                      <w:sz w:val="20"/>
                      <w:szCs w:val="20"/>
                    </w:rPr>
                    <w:t>Fait en deux exemplaires (2)</w:t>
                  </w:r>
                </w:p>
              </w:tc>
              <w:tc>
                <w:tcPr>
                  <w:tcW w:w="4787" w:type="dxa"/>
                  <w:gridSpan w:val="4"/>
                </w:tcPr>
                <w:p w14:paraId="67E2AD59" w14:textId="77777777" w:rsidR="00F02D02" w:rsidRPr="00C20DD1" w:rsidRDefault="00F02D02" w:rsidP="00960765">
                  <w:pPr>
                    <w:spacing w:beforeLines="20" w:before="48" w:afterLines="40" w:after="96"/>
                    <w:ind w:left="72"/>
                    <w:contextualSpacing/>
                    <w:jc w:val="both"/>
                    <w:rPr>
                      <w:rFonts w:ascii="Poppins" w:hAnsi="Poppins" w:cs="Poppins"/>
                      <w:sz w:val="20"/>
                      <w:szCs w:val="20"/>
                    </w:rPr>
                  </w:pPr>
                </w:p>
              </w:tc>
            </w:tr>
            <w:tr w:rsidR="00F02D02" w:rsidRPr="00C20DD1" w14:paraId="750D4BB5" w14:textId="77777777" w:rsidTr="00F1784F">
              <w:trPr>
                <w:gridBefore w:val="1"/>
                <w:gridAfter w:val="2"/>
                <w:wBefore w:w="15" w:type="dxa"/>
                <w:wAfter w:w="352" w:type="dxa"/>
                <w:jc w:val="center"/>
              </w:trPr>
              <w:tc>
                <w:tcPr>
                  <w:tcW w:w="4748" w:type="dxa"/>
                  <w:gridSpan w:val="4"/>
                </w:tcPr>
                <w:p w14:paraId="5818843C" w14:textId="77777777" w:rsidR="00F02D02" w:rsidRPr="00C20DD1" w:rsidRDefault="00F02D02" w:rsidP="00960765">
                  <w:pPr>
                    <w:spacing w:beforeLines="20" w:before="48" w:afterLines="40" w:after="96"/>
                    <w:contextualSpacing/>
                    <w:jc w:val="center"/>
                    <w:rPr>
                      <w:rFonts w:ascii="Poppins" w:hAnsi="Poppins" w:cs="Poppins"/>
                      <w:color w:val="000000"/>
                      <w:sz w:val="20"/>
                      <w:szCs w:val="20"/>
                    </w:rPr>
                  </w:pPr>
                </w:p>
              </w:tc>
              <w:tc>
                <w:tcPr>
                  <w:tcW w:w="4787" w:type="dxa"/>
                  <w:gridSpan w:val="4"/>
                </w:tcPr>
                <w:p w14:paraId="3F95E8B5" w14:textId="77777777" w:rsidR="00F02D02" w:rsidRPr="00C20DD1" w:rsidRDefault="00F02D02" w:rsidP="00960765">
                  <w:pPr>
                    <w:spacing w:beforeLines="20" w:before="48" w:afterLines="40" w:after="96"/>
                    <w:ind w:left="72"/>
                    <w:contextualSpacing/>
                    <w:jc w:val="both"/>
                    <w:rPr>
                      <w:rFonts w:ascii="Poppins" w:hAnsi="Poppins" w:cs="Poppins"/>
                      <w:sz w:val="20"/>
                      <w:szCs w:val="20"/>
                    </w:rPr>
                  </w:pPr>
                </w:p>
              </w:tc>
            </w:tr>
            <w:tr w:rsidR="00F02D02" w:rsidRPr="00C20DD1" w14:paraId="68376ED0" w14:textId="77777777" w:rsidTr="00F1784F">
              <w:trPr>
                <w:gridBefore w:val="3"/>
                <w:wBefore w:w="367" w:type="dxa"/>
                <w:jc w:val="center"/>
              </w:trPr>
              <w:tc>
                <w:tcPr>
                  <w:tcW w:w="4748" w:type="dxa"/>
                  <w:gridSpan w:val="4"/>
                </w:tcPr>
                <w:p w14:paraId="1A1E446F" w14:textId="3CB275E2" w:rsidR="00F02D02" w:rsidRPr="00C20DD1" w:rsidRDefault="00F02D02" w:rsidP="00960765">
                  <w:pPr>
                    <w:spacing w:beforeLines="20" w:before="48" w:afterLines="40" w:after="96"/>
                    <w:contextualSpacing/>
                    <w:rPr>
                      <w:rFonts w:ascii="Poppins" w:hAnsi="Poppins" w:cs="Poppins"/>
                      <w:sz w:val="20"/>
                      <w:szCs w:val="20"/>
                    </w:rPr>
                  </w:pPr>
                  <w:r w:rsidRPr="00C20DD1">
                    <w:rPr>
                      <w:rFonts w:ascii="Poppins" w:hAnsi="Poppins" w:cs="Poppins"/>
                      <w:color w:val="000000"/>
                      <w:sz w:val="20"/>
                      <w:szCs w:val="20"/>
                    </w:rPr>
                    <w:t>À</w:t>
                  </w:r>
                  <w:sdt>
                    <w:sdtPr>
                      <w:rPr>
                        <w:rFonts w:ascii="Poppins" w:hAnsi="Poppins" w:cs="Poppins"/>
                        <w:color w:val="000000"/>
                        <w:sz w:val="20"/>
                        <w:szCs w:val="20"/>
                      </w:rPr>
                      <w:id w:val="-89163158"/>
                      <w:placeholder>
                        <w:docPart w:val="DefaultPlaceholder_-1854013440"/>
                      </w:placeholder>
                      <w:showingPlcHdr/>
                    </w:sdtPr>
                    <w:sdtContent>
                      <w:r w:rsidR="00027994" w:rsidRPr="00C34FFF">
                        <w:rPr>
                          <w:rStyle w:val="Textedelespacerserv"/>
                          <w:rFonts w:ascii="Poppins" w:hAnsi="Poppins" w:cs="Poppins"/>
                          <w:b/>
                          <w:bCs/>
                          <w:color w:val="328755"/>
                          <w:sz w:val="20"/>
                          <w:szCs w:val="20"/>
                        </w:rPr>
                        <w:t>Cliquez ou appuyez ici pour entrer du texte.</w:t>
                      </w:r>
                    </w:sdtContent>
                  </w:sdt>
                  <w:r w:rsidRPr="00C20DD1">
                    <w:rPr>
                      <w:rFonts w:ascii="Poppins" w:hAnsi="Poppins" w:cs="Poppins"/>
                      <w:color w:val="000000"/>
                      <w:sz w:val="20"/>
                      <w:szCs w:val="20"/>
                    </w:rPr>
                    <w:t>, le</w:t>
                  </w:r>
                  <w:r w:rsidR="00027994" w:rsidRPr="00C20DD1">
                    <w:rPr>
                      <w:rFonts w:ascii="Poppins" w:hAnsi="Poppins" w:cs="Poppins"/>
                      <w:color w:val="000000"/>
                      <w:sz w:val="20"/>
                      <w:szCs w:val="20"/>
                    </w:rPr>
                    <w:t xml:space="preserve"> </w:t>
                  </w:r>
                  <w:sdt>
                    <w:sdtPr>
                      <w:rPr>
                        <w:rFonts w:ascii="Poppins" w:hAnsi="Poppins" w:cs="Poppins"/>
                        <w:b/>
                        <w:bCs/>
                        <w:color w:val="328755"/>
                        <w:sz w:val="20"/>
                        <w:szCs w:val="20"/>
                      </w:rPr>
                      <w:id w:val="-1554538696"/>
                      <w:placeholder>
                        <w:docPart w:val="DefaultPlaceholder_-1854013437"/>
                      </w:placeholder>
                      <w:showingPlcHdr/>
                      <w:date>
                        <w:dateFormat w:val="dd/MM/yyyy"/>
                        <w:lid w:val="fr-FR"/>
                        <w:storeMappedDataAs w:val="dateTime"/>
                        <w:calendar w:val="gregorian"/>
                      </w:date>
                    </w:sdtPr>
                    <w:sdtContent>
                      <w:r w:rsidR="00027994" w:rsidRPr="00C34FFF">
                        <w:rPr>
                          <w:rStyle w:val="Textedelespacerserv"/>
                          <w:rFonts w:ascii="Poppins" w:hAnsi="Poppins" w:cs="Poppins"/>
                          <w:b/>
                          <w:bCs/>
                          <w:color w:val="328755"/>
                          <w:sz w:val="20"/>
                          <w:szCs w:val="20"/>
                        </w:rPr>
                        <w:t>Cliquez ou appuyez ici pour entrer une date.</w:t>
                      </w:r>
                    </w:sdtContent>
                  </w:sdt>
                  <w:r w:rsidRPr="00C34FFF">
                    <w:rPr>
                      <w:rFonts w:ascii="Poppins" w:hAnsi="Poppins" w:cs="Poppins"/>
                      <w:color w:val="328755"/>
                      <w:sz w:val="20"/>
                      <w:szCs w:val="20"/>
                    </w:rPr>
                    <w:t xml:space="preserve">                        </w:t>
                  </w:r>
                </w:p>
              </w:tc>
              <w:tc>
                <w:tcPr>
                  <w:tcW w:w="4787" w:type="dxa"/>
                  <w:gridSpan w:val="4"/>
                </w:tcPr>
                <w:p w14:paraId="16341C89" w14:textId="73FD271F" w:rsidR="00F02D02" w:rsidRPr="00C20DD1" w:rsidRDefault="00F02D02" w:rsidP="00960765">
                  <w:pPr>
                    <w:spacing w:beforeLines="20" w:before="48" w:afterLines="40" w:after="96"/>
                    <w:ind w:left="21"/>
                    <w:contextualSpacing/>
                    <w:jc w:val="both"/>
                    <w:rPr>
                      <w:rFonts w:ascii="Poppins" w:hAnsi="Poppins" w:cs="Poppins"/>
                      <w:sz w:val="20"/>
                      <w:szCs w:val="20"/>
                    </w:rPr>
                  </w:pPr>
                  <w:r w:rsidRPr="00C20DD1">
                    <w:rPr>
                      <w:rFonts w:ascii="Poppins" w:hAnsi="Poppins" w:cs="Poppins"/>
                      <w:sz w:val="20"/>
                      <w:szCs w:val="20"/>
                    </w:rPr>
                    <w:t xml:space="preserve">     À</w:t>
                  </w:r>
                  <w:sdt>
                    <w:sdtPr>
                      <w:rPr>
                        <w:rFonts w:ascii="Poppins" w:hAnsi="Poppins" w:cs="Poppins"/>
                        <w:sz w:val="20"/>
                        <w:szCs w:val="20"/>
                      </w:rPr>
                      <w:id w:val="1973859217"/>
                      <w:placeholder>
                        <w:docPart w:val="DefaultPlaceholder_-1854013440"/>
                      </w:placeholder>
                      <w:showingPlcHdr/>
                    </w:sdtPr>
                    <w:sdtContent>
                      <w:r w:rsidR="00027994" w:rsidRPr="00C34FFF">
                        <w:rPr>
                          <w:rStyle w:val="Textedelespacerserv"/>
                          <w:rFonts w:ascii="Poppins" w:hAnsi="Poppins" w:cs="Poppins"/>
                          <w:b/>
                          <w:bCs/>
                          <w:color w:val="328755"/>
                          <w:sz w:val="20"/>
                          <w:szCs w:val="20"/>
                        </w:rPr>
                        <w:t>Cliquez ou appuyez ici pour entrer du texte.</w:t>
                      </w:r>
                    </w:sdtContent>
                  </w:sdt>
                  <w:r w:rsidRPr="00C20DD1">
                    <w:rPr>
                      <w:rFonts w:ascii="Poppins" w:hAnsi="Poppins" w:cs="Poppins"/>
                      <w:sz w:val="20"/>
                      <w:szCs w:val="20"/>
                    </w:rPr>
                    <w:t>, le</w:t>
                  </w:r>
                  <w:r w:rsidR="00027994" w:rsidRPr="00C20DD1">
                    <w:rPr>
                      <w:rFonts w:ascii="Poppins" w:hAnsi="Poppins" w:cs="Poppins"/>
                      <w:sz w:val="20"/>
                      <w:szCs w:val="20"/>
                    </w:rPr>
                    <w:t xml:space="preserve"> </w:t>
                  </w:r>
                  <w:sdt>
                    <w:sdtPr>
                      <w:rPr>
                        <w:rFonts w:ascii="Poppins" w:hAnsi="Poppins" w:cs="Poppins"/>
                        <w:sz w:val="20"/>
                        <w:szCs w:val="20"/>
                      </w:rPr>
                      <w:id w:val="-1027026738"/>
                      <w:placeholder>
                        <w:docPart w:val="DefaultPlaceholder_-1854013437"/>
                      </w:placeholder>
                      <w:showingPlcHdr/>
                      <w:date>
                        <w:dateFormat w:val="dd/MM/yyyy"/>
                        <w:lid w:val="fr-FR"/>
                        <w:storeMappedDataAs w:val="dateTime"/>
                        <w:calendar w:val="gregorian"/>
                      </w:date>
                    </w:sdtPr>
                    <w:sdtContent>
                      <w:r w:rsidR="00027994" w:rsidRPr="00C34FFF">
                        <w:rPr>
                          <w:rStyle w:val="Textedelespacerserv"/>
                          <w:rFonts w:ascii="Poppins" w:hAnsi="Poppins" w:cs="Poppins"/>
                          <w:b/>
                          <w:bCs/>
                          <w:color w:val="328755"/>
                          <w:sz w:val="20"/>
                          <w:szCs w:val="20"/>
                        </w:rPr>
                        <w:t>Cliquez ou appuyez ici pour entrer une date.</w:t>
                      </w:r>
                    </w:sdtContent>
                  </w:sdt>
                </w:p>
              </w:tc>
            </w:tr>
            <w:tr w:rsidR="00F02D02" w:rsidRPr="00C20DD1" w14:paraId="01F41C50" w14:textId="77777777" w:rsidTr="00F1784F">
              <w:trPr>
                <w:gridBefore w:val="3"/>
                <w:wBefore w:w="367" w:type="dxa"/>
                <w:jc w:val="center"/>
              </w:trPr>
              <w:tc>
                <w:tcPr>
                  <w:tcW w:w="4748" w:type="dxa"/>
                  <w:gridSpan w:val="4"/>
                </w:tcPr>
                <w:p w14:paraId="31A3007F" w14:textId="77777777" w:rsidR="00F02D02" w:rsidRPr="00C20DD1" w:rsidRDefault="00F02D02" w:rsidP="00960765">
                  <w:pPr>
                    <w:spacing w:beforeLines="20" w:before="48" w:afterLines="40" w:after="96"/>
                    <w:contextualSpacing/>
                    <w:rPr>
                      <w:rFonts w:ascii="Poppins" w:hAnsi="Poppins" w:cs="Poppins"/>
                      <w:color w:val="000000"/>
                      <w:sz w:val="20"/>
                      <w:szCs w:val="20"/>
                    </w:rPr>
                  </w:pPr>
                </w:p>
              </w:tc>
              <w:tc>
                <w:tcPr>
                  <w:tcW w:w="4787" w:type="dxa"/>
                  <w:gridSpan w:val="4"/>
                </w:tcPr>
                <w:p w14:paraId="5556E74B" w14:textId="77777777" w:rsidR="00F02D02" w:rsidRPr="00C20DD1" w:rsidRDefault="00F02D02" w:rsidP="00960765">
                  <w:pPr>
                    <w:spacing w:beforeLines="20" w:before="48" w:afterLines="40" w:after="96"/>
                    <w:ind w:left="355"/>
                    <w:contextualSpacing/>
                    <w:jc w:val="both"/>
                    <w:rPr>
                      <w:rFonts w:ascii="Poppins" w:hAnsi="Poppins" w:cs="Poppins"/>
                      <w:sz w:val="20"/>
                      <w:szCs w:val="20"/>
                    </w:rPr>
                  </w:pPr>
                </w:p>
              </w:tc>
            </w:tr>
            <w:tr w:rsidR="00F02D02" w:rsidRPr="00C20DD1" w14:paraId="440A33FE" w14:textId="77777777" w:rsidTr="00F1784F">
              <w:trPr>
                <w:gridBefore w:val="3"/>
                <w:wBefore w:w="367" w:type="dxa"/>
                <w:jc w:val="center"/>
              </w:trPr>
              <w:tc>
                <w:tcPr>
                  <w:tcW w:w="4748" w:type="dxa"/>
                  <w:gridSpan w:val="4"/>
                </w:tcPr>
                <w:p w14:paraId="0CEEEA67" w14:textId="77777777" w:rsidR="00F02D02" w:rsidRPr="00C20DD1" w:rsidRDefault="00F02D02" w:rsidP="00960765">
                  <w:pPr>
                    <w:spacing w:beforeLines="20" w:before="48" w:afterLines="40" w:after="96"/>
                    <w:contextualSpacing/>
                    <w:rPr>
                      <w:rFonts w:ascii="Poppins" w:hAnsi="Poppins" w:cs="Poppins"/>
                      <w:color w:val="000000"/>
                      <w:sz w:val="20"/>
                      <w:szCs w:val="20"/>
                    </w:rPr>
                  </w:pPr>
                </w:p>
              </w:tc>
              <w:tc>
                <w:tcPr>
                  <w:tcW w:w="4787" w:type="dxa"/>
                  <w:gridSpan w:val="4"/>
                </w:tcPr>
                <w:p w14:paraId="44A333E2" w14:textId="77777777" w:rsidR="00F02D02" w:rsidRPr="00C20DD1" w:rsidRDefault="00F02D02" w:rsidP="00960765">
                  <w:pPr>
                    <w:spacing w:beforeLines="20" w:before="48" w:afterLines="40" w:after="96"/>
                    <w:ind w:left="355"/>
                    <w:contextualSpacing/>
                    <w:jc w:val="both"/>
                    <w:rPr>
                      <w:rFonts w:ascii="Poppins" w:hAnsi="Poppins" w:cs="Poppins"/>
                      <w:sz w:val="20"/>
                      <w:szCs w:val="20"/>
                    </w:rPr>
                  </w:pPr>
                </w:p>
              </w:tc>
            </w:tr>
            <w:tr w:rsidR="00F02D02" w:rsidRPr="00C20DD1" w14:paraId="7CE60EF7" w14:textId="77777777" w:rsidTr="00F1784F">
              <w:trPr>
                <w:gridAfter w:val="3"/>
                <w:wAfter w:w="367" w:type="dxa"/>
                <w:jc w:val="center"/>
              </w:trPr>
              <w:tc>
                <w:tcPr>
                  <w:tcW w:w="4748" w:type="dxa"/>
                  <w:gridSpan w:val="4"/>
                </w:tcPr>
                <w:p w14:paraId="56796C17" w14:textId="77777777" w:rsidR="00F02D02" w:rsidRPr="00C20DD1" w:rsidRDefault="00F02D02" w:rsidP="00960765">
                  <w:pPr>
                    <w:spacing w:beforeLines="20" w:before="48" w:afterLines="40" w:after="96"/>
                    <w:contextualSpacing/>
                    <w:jc w:val="center"/>
                    <w:rPr>
                      <w:rFonts w:ascii="Poppins" w:hAnsi="Poppins" w:cs="Poppins"/>
                      <w:color w:val="000000"/>
                      <w:sz w:val="20"/>
                      <w:szCs w:val="20"/>
                    </w:rPr>
                  </w:pPr>
                  <w:r w:rsidRPr="00C20DD1">
                    <w:rPr>
                      <w:rFonts w:ascii="Poppins" w:hAnsi="Poppins" w:cs="Poppins"/>
                      <w:color w:val="000000"/>
                      <w:sz w:val="20"/>
                      <w:szCs w:val="20"/>
                    </w:rPr>
                    <w:t>Pour le Centre de Gestion,</w:t>
                  </w:r>
                </w:p>
              </w:tc>
              <w:tc>
                <w:tcPr>
                  <w:tcW w:w="4787" w:type="dxa"/>
                  <w:gridSpan w:val="4"/>
                </w:tcPr>
                <w:p w14:paraId="0B349FE0" w14:textId="263E9034" w:rsidR="00F02D02" w:rsidRPr="00C20DD1" w:rsidRDefault="00F02D02" w:rsidP="00960765">
                  <w:pPr>
                    <w:spacing w:beforeLines="20" w:before="48" w:afterLines="40" w:after="96"/>
                    <w:ind w:left="21"/>
                    <w:contextualSpacing/>
                    <w:jc w:val="center"/>
                    <w:rPr>
                      <w:rFonts w:ascii="Poppins" w:hAnsi="Poppins" w:cs="Poppins"/>
                      <w:sz w:val="20"/>
                      <w:szCs w:val="20"/>
                    </w:rPr>
                  </w:pPr>
                  <w:r w:rsidRPr="00C20DD1">
                    <w:rPr>
                      <w:rFonts w:ascii="Poppins" w:hAnsi="Poppins" w:cs="Poppins"/>
                      <w:sz w:val="20"/>
                      <w:szCs w:val="20"/>
                    </w:rPr>
                    <w:t xml:space="preserve">Pour </w:t>
                  </w:r>
                  <w:r w:rsidR="00027994" w:rsidRPr="00C20DD1">
                    <w:rPr>
                      <w:rFonts w:ascii="Poppins" w:hAnsi="Poppins" w:cs="Poppins"/>
                      <w:sz w:val="20"/>
                      <w:szCs w:val="20"/>
                    </w:rPr>
                    <w:t xml:space="preserve">la </w:t>
                  </w:r>
                  <w:r w:rsidR="00394BB5" w:rsidRPr="00C20DD1">
                    <w:rPr>
                      <w:rFonts w:ascii="Poppins" w:hAnsi="Poppins" w:cs="Poppins"/>
                      <w:sz w:val="20"/>
                      <w:szCs w:val="20"/>
                    </w:rPr>
                    <w:t>« collectivité »</w:t>
                  </w:r>
                </w:p>
              </w:tc>
            </w:tr>
            <w:tr w:rsidR="00F02D02" w:rsidRPr="00C20DD1" w14:paraId="66D055FD" w14:textId="77777777" w:rsidTr="00F1784F">
              <w:trPr>
                <w:gridAfter w:val="3"/>
                <w:wAfter w:w="367" w:type="dxa"/>
                <w:jc w:val="center"/>
              </w:trPr>
              <w:tc>
                <w:tcPr>
                  <w:tcW w:w="4748" w:type="dxa"/>
                  <w:gridSpan w:val="4"/>
                </w:tcPr>
                <w:p w14:paraId="20D91B95" w14:textId="77777777" w:rsidR="00F02D02" w:rsidRPr="00C20DD1" w:rsidRDefault="00F02D02" w:rsidP="00960765">
                  <w:pPr>
                    <w:spacing w:beforeLines="20" w:before="48" w:afterLines="40" w:after="96"/>
                    <w:contextualSpacing/>
                    <w:jc w:val="center"/>
                    <w:rPr>
                      <w:rFonts w:ascii="Poppins" w:hAnsi="Poppins" w:cs="Poppins"/>
                      <w:color w:val="000000"/>
                      <w:sz w:val="20"/>
                      <w:szCs w:val="20"/>
                    </w:rPr>
                  </w:pPr>
                </w:p>
              </w:tc>
              <w:tc>
                <w:tcPr>
                  <w:tcW w:w="4787" w:type="dxa"/>
                  <w:gridSpan w:val="4"/>
                </w:tcPr>
                <w:p w14:paraId="4403F4BA" w14:textId="77777777" w:rsidR="00F02D02" w:rsidRPr="00C20DD1" w:rsidRDefault="00F02D02" w:rsidP="00960765">
                  <w:pPr>
                    <w:spacing w:beforeLines="20" w:before="48" w:afterLines="40" w:after="96"/>
                    <w:ind w:left="21"/>
                    <w:contextualSpacing/>
                    <w:jc w:val="center"/>
                    <w:rPr>
                      <w:rFonts w:ascii="Poppins" w:hAnsi="Poppins" w:cs="Poppins"/>
                      <w:sz w:val="20"/>
                      <w:szCs w:val="20"/>
                    </w:rPr>
                  </w:pPr>
                </w:p>
              </w:tc>
            </w:tr>
            <w:tr w:rsidR="00F02D02" w:rsidRPr="00C20DD1" w14:paraId="44411294" w14:textId="77777777" w:rsidTr="00F1784F">
              <w:trPr>
                <w:gridAfter w:val="3"/>
                <w:wAfter w:w="367" w:type="dxa"/>
                <w:jc w:val="center"/>
              </w:trPr>
              <w:tc>
                <w:tcPr>
                  <w:tcW w:w="4748" w:type="dxa"/>
                  <w:gridSpan w:val="4"/>
                </w:tcPr>
                <w:p w14:paraId="617FC39E" w14:textId="77777777" w:rsidR="00F02D02" w:rsidRPr="00C20DD1" w:rsidRDefault="00F02D02" w:rsidP="00960765">
                  <w:pPr>
                    <w:spacing w:beforeLines="20" w:before="48" w:afterLines="40" w:after="96"/>
                    <w:contextualSpacing/>
                    <w:jc w:val="center"/>
                    <w:rPr>
                      <w:rFonts w:ascii="Poppins" w:hAnsi="Poppins" w:cs="Poppins"/>
                      <w:color w:val="000000"/>
                      <w:sz w:val="20"/>
                      <w:szCs w:val="20"/>
                    </w:rPr>
                  </w:pPr>
                  <w:r w:rsidRPr="00C20DD1">
                    <w:rPr>
                      <w:rFonts w:ascii="Poppins" w:hAnsi="Poppins" w:cs="Poppins"/>
                      <w:color w:val="000000"/>
                      <w:sz w:val="20"/>
                      <w:szCs w:val="20"/>
                    </w:rPr>
                    <w:t>Le Président,</w:t>
                  </w:r>
                </w:p>
              </w:tc>
              <w:tc>
                <w:tcPr>
                  <w:tcW w:w="4787" w:type="dxa"/>
                  <w:gridSpan w:val="4"/>
                </w:tcPr>
                <w:p w14:paraId="7D807623" w14:textId="3B0B2801" w:rsidR="00F02D02" w:rsidRPr="00C20DD1" w:rsidRDefault="00027994" w:rsidP="00960765">
                  <w:pPr>
                    <w:spacing w:beforeLines="20" w:before="48" w:afterLines="40" w:after="96"/>
                    <w:ind w:left="21"/>
                    <w:contextualSpacing/>
                    <w:jc w:val="center"/>
                    <w:rPr>
                      <w:rFonts w:ascii="Poppins" w:hAnsi="Poppins" w:cs="Poppins"/>
                      <w:sz w:val="20"/>
                      <w:szCs w:val="20"/>
                    </w:rPr>
                  </w:pPr>
                  <w:r w:rsidRPr="00C20DD1">
                    <w:rPr>
                      <w:rFonts w:ascii="Poppins" w:hAnsi="Poppins" w:cs="Poppins"/>
                      <w:sz w:val="20"/>
                      <w:szCs w:val="20"/>
                    </w:rPr>
                    <w:t xml:space="preserve">Le </w:t>
                  </w:r>
                  <w:r w:rsidR="00394BB5" w:rsidRPr="00C20DD1">
                    <w:rPr>
                      <w:rFonts w:ascii="Poppins" w:hAnsi="Poppins" w:cs="Poppins"/>
                      <w:sz w:val="20"/>
                      <w:szCs w:val="20"/>
                    </w:rPr>
                    <w:t>« Qualité »</w:t>
                  </w:r>
                  <w:r w:rsidRPr="00C20DD1">
                    <w:rPr>
                      <w:rFonts w:ascii="Poppins" w:hAnsi="Poppins" w:cs="Poppins"/>
                      <w:sz w:val="20"/>
                      <w:szCs w:val="20"/>
                    </w:rPr>
                    <w:t xml:space="preserve"> </w:t>
                  </w:r>
                </w:p>
              </w:tc>
            </w:tr>
            <w:tr w:rsidR="00F02D02" w:rsidRPr="00C20DD1" w14:paraId="0ADE921A" w14:textId="77777777" w:rsidTr="00F1784F">
              <w:trPr>
                <w:gridBefore w:val="1"/>
                <w:gridAfter w:val="2"/>
                <w:wBefore w:w="15" w:type="dxa"/>
                <w:wAfter w:w="352" w:type="dxa"/>
                <w:jc w:val="center"/>
              </w:trPr>
              <w:tc>
                <w:tcPr>
                  <w:tcW w:w="4748" w:type="dxa"/>
                  <w:gridSpan w:val="4"/>
                </w:tcPr>
                <w:p w14:paraId="7BB473A3" w14:textId="77777777" w:rsidR="00F02D02" w:rsidRPr="00C20DD1" w:rsidRDefault="00F02D02" w:rsidP="00960765">
                  <w:pPr>
                    <w:spacing w:beforeLines="20" w:before="48" w:afterLines="40" w:after="96"/>
                    <w:contextualSpacing/>
                    <w:rPr>
                      <w:rFonts w:ascii="Poppins" w:hAnsi="Poppins" w:cs="Poppins"/>
                      <w:color w:val="000000"/>
                      <w:sz w:val="20"/>
                      <w:szCs w:val="20"/>
                    </w:rPr>
                  </w:pPr>
                </w:p>
                <w:p w14:paraId="2A6216AD" w14:textId="77777777" w:rsidR="00027994" w:rsidRPr="00C20DD1" w:rsidRDefault="00027994" w:rsidP="00960765">
                  <w:pPr>
                    <w:spacing w:beforeLines="20" w:before="48" w:afterLines="40" w:after="96"/>
                    <w:contextualSpacing/>
                    <w:rPr>
                      <w:rFonts w:ascii="Poppins" w:hAnsi="Poppins" w:cs="Poppins"/>
                      <w:color w:val="000000"/>
                      <w:sz w:val="20"/>
                      <w:szCs w:val="20"/>
                    </w:rPr>
                  </w:pPr>
                </w:p>
                <w:p w14:paraId="4FFFFDDE" w14:textId="77777777" w:rsidR="00027994" w:rsidRPr="00C20DD1" w:rsidRDefault="00027994" w:rsidP="00960765">
                  <w:pPr>
                    <w:spacing w:beforeLines="20" w:before="48" w:afterLines="40" w:after="96"/>
                    <w:contextualSpacing/>
                    <w:rPr>
                      <w:rFonts w:ascii="Poppins" w:hAnsi="Poppins" w:cs="Poppins"/>
                      <w:color w:val="000000"/>
                      <w:sz w:val="20"/>
                      <w:szCs w:val="20"/>
                    </w:rPr>
                  </w:pPr>
                </w:p>
                <w:p w14:paraId="627A4AD5" w14:textId="77777777" w:rsidR="00027994" w:rsidRPr="00C20DD1" w:rsidRDefault="00027994" w:rsidP="00960765">
                  <w:pPr>
                    <w:spacing w:beforeLines="20" w:before="48" w:afterLines="40" w:after="96"/>
                    <w:contextualSpacing/>
                    <w:rPr>
                      <w:rFonts w:ascii="Poppins" w:hAnsi="Poppins" w:cs="Poppins"/>
                      <w:color w:val="000000"/>
                      <w:sz w:val="20"/>
                      <w:szCs w:val="20"/>
                    </w:rPr>
                  </w:pPr>
                </w:p>
                <w:p w14:paraId="0F7286F8" w14:textId="2ABAFCA0" w:rsidR="00027994" w:rsidRPr="00C20DD1" w:rsidRDefault="00027994" w:rsidP="00960765">
                  <w:pPr>
                    <w:spacing w:beforeLines="20" w:before="48" w:afterLines="40" w:after="96"/>
                    <w:contextualSpacing/>
                    <w:rPr>
                      <w:rFonts w:ascii="Poppins" w:hAnsi="Poppins" w:cs="Poppins"/>
                      <w:color w:val="000000"/>
                      <w:sz w:val="20"/>
                      <w:szCs w:val="20"/>
                    </w:rPr>
                  </w:pPr>
                </w:p>
              </w:tc>
              <w:tc>
                <w:tcPr>
                  <w:tcW w:w="4787" w:type="dxa"/>
                  <w:gridSpan w:val="4"/>
                </w:tcPr>
                <w:p w14:paraId="37B08B58" w14:textId="77777777" w:rsidR="00F02D02" w:rsidRPr="00C20DD1" w:rsidRDefault="00F02D02" w:rsidP="00960765">
                  <w:pPr>
                    <w:spacing w:beforeLines="20" w:before="48" w:afterLines="40" w:after="96"/>
                    <w:ind w:left="21"/>
                    <w:contextualSpacing/>
                    <w:jc w:val="center"/>
                    <w:rPr>
                      <w:rFonts w:ascii="Poppins" w:hAnsi="Poppins" w:cs="Poppins"/>
                      <w:sz w:val="20"/>
                      <w:szCs w:val="20"/>
                    </w:rPr>
                  </w:pPr>
                </w:p>
              </w:tc>
            </w:tr>
            <w:tr w:rsidR="00F02D02" w:rsidRPr="00C20DD1" w14:paraId="76FB78C8" w14:textId="77777777" w:rsidTr="00F1784F">
              <w:trPr>
                <w:gridBefore w:val="1"/>
                <w:gridAfter w:val="2"/>
                <w:wBefore w:w="15" w:type="dxa"/>
                <w:wAfter w:w="352" w:type="dxa"/>
                <w:jc w:val="center"/>
              </w:trPr>
              <w:tc>
                <w:tcPr>
                  <w:tcW w:w="4748" w:type="dxa"/>
                  <w:gridSpan w:val="4"/>
                </w:tcPr>
                <w:p w14:paraId="1797AED6" w14:textId="77777777" w:rsidR="00F02D02" w:rsidRPr="00C20DD1" w:rsidRDefault="00F02D02" w:rsidP="00960765">
                  <w:pPr>
                    <w:spacing w:beforeLines="20" w:before="48" w:afterLines="40" w:after="96"/>
                    <w:contextualSpacing/>
                    <w:jc w:val="center"/>
                    <w:rPr>
                      <w:rFonts w:ascii="Poppins" w:hAnsi="Poppins" w:cs="Poppins"/>
                      <w:color w:val="000000"/>
                      <w:sz w:val="20"/>
                      <w:szCs w:val="20"/>
                    </w:rPr>
                  </w:pPr>
                </w:p>
              </w:tc>
              <w:tc>
                <w:tcPr>
                  <w:tcW w:w="4787" w:type="dxa"/>
                  <w:gridSpan w:val="4"/>
                </w:tcPr>
                <w:p w14:paraId="311B14D8" w14:textId="77777777" w:rsidR="00F02D02" w:rsidRPr="00C20DD1" w:rsidRDefault="00F02D02" w:rsidP="00960765">
                  <w:pPr>
                    <w:spacing w:beforeLines="20" w:before="48" w:afterLines="40" w:after="96"/>
                    <w:ind w:left="21"/>
                    <w:contextualSpacing/>
                    <w:jc w:val="center"/>
                    <w:rPr>
                      <w:rFonts w:ascii="Poppins" w:hAnsi="Poppins" w:cs="Poppins"/>
                      <w:b/>
                      <w:bCs/>
                      <w:sz w:val="20"/>
                      <w:szCs w:val="20"/>
                    </w:rPr>
                  </w:pPr>
                </w:p>
              </w:tc>
            </w:tr>
            <w:tr w:rsidR="00F02D02" w:rsidRPr="00C20DD1" w14:paraId="3051877C" w14:textId="77777777" w:rsidTr="00F1784F">
              <w:trPr>
                <w:gridBefore w:val="1"/>
                <w:gridAfter w:val="2"/>
                <w:wBefore w:w="15" w:type="dxa"/>
                <w:wAfter w:w="352" w:type="dxa"/>
                <w:jc w:val="center"/>
              </w:trPr>
              <w:tc>
                <w:tcPr>
                  <w:tcW w:w="4748" w:type="dxa"/>
                  <w:gridSpan w:val="4"/>
                </w:tcPr>
                <w:p w14:paraId="28559A73" w14:textId="77777777" w:rsidR="00F02D02" w:rsidRPr="00C20DD1" w:rsidRDefault="00F02D02" w:rsidP="00960765">
                  <w:pPr>
                    <w:spacing w:beforeLines="20" w:before="48" w:afterLines="40" w:after="96"/>
                    <w:contextualSpacing/>
                    <w:jc w:val="center"/>
                    <w:rPr>
                      <w:rFonts w:ascii="Poppins" w:hAnsi="Poppins" w:cs="Poppins"/>
                      <w:b/>
                      <w:bCs/>
                      <w:sz w:val="20"/>
                      <w:szCs w:val="20"/>
                    </w:rPr>
                  </w:pPr>
                  <w:r w:rsidRPr="00C20DD1">
                    <w:rPr>
                      <w:rFonts w:ascii="Poppins" w:hAnsi="Poppins" w:cs="Poppins"/>
                      <w:b/>
                      <w:bCs/>
                      <w:w w:val="105"/>
                      <w:sz w:val="20"/>
                      <w:szCs w:val="20"/>
                    </w:rPr>
                    <w:t>Hubert PICARD</w:t>
                  </w:r>
                </w:p>
              </w:tc>
              <w:tc>
                <w:tcPr>
                  <w:tcW w:w="4787" w:type="dxa"/>
                  <w:gridSpan w:val="4"/>
                </w:tcPr>
                <w:p w14:paraId="7713091D" w14:textId="54782497" w:rsidR="00F02D02" w:rsidRPr="00C20DD1" w:rsidRDefault="00394BB5" w:rsidP="00960765">
                  <w:pPr>
                    <w:spacing w:beforeLines="20" w:before="48" w:afterLines="40" w:after="96"/>
                    <w:ind w:left="21"/>
                    <w:contextualSpacing/>
                    <w:jc w:val="center"/>
                    <w:rPr>
                      <w:rFonts w:ascii="Poppins" w:hAnsi="Poppins" w:cs="Poppins"/>
                      <w:b/>
                      <w:bCs/>
                      <w:sz w:val="20"/>
                      <w:szCs w:val="20"/>
                    </w:rPr>
                  </w:pPr>
                  <w:r w:rsidRPr="00C20DD1">
                    <w:rPr>
                      <w:rFonts w:ascii="Poppins" w:hAnsi="Poppins" w:cs="Poppins"/>
                      <w:b/>
                      <w:bCs/>
                      <w:sz w:val="20"/>
                      <w:szCs w:val="20"/>
                    </w:rPr>
                    <w:t>Prénom et Nom</w:t>
                  </w:r>
                </w:p>
              </w:tc>
            </w:tr>
            <w:tr w:rsidR="00F02D02" w:rsidRPr="00C20DD1" w14:paraId="72CBBFD9" w14:textId="77777777" w:rsidTr="00F1784F">
              <w:trPr>
                <w:gridBefore w:val="1"/>
                <w:gridAfter w:val="2"/>
                <w:wBefore w:w="15" w:type="dxa"/>
                <w:wAfter w:w="352" w:type="dxa"/>
                <w:jc w:val="center"/>
              </w:trPr>
              <w:tc>
                <w:tcPr>
                  <w:tcW w:w="4748" w:type="dxa"/>
                  <w:gridSpan w:val="4"/>
                </w:tcPr>
                <w:p w14:paraId="42C773E4" w14:textId="77777777" w:rsidR="00F02D02" w:rsidRPr="00C20DD1" w:rsidRDefault="00F02D02" w:rsidP="00960765">
                  <w:pPr>
                    <w:spacing w:beforeLines="20" w:before="48" w:afterLines="40" w:after="96"/>
                    <w:contextualSpacing/>
                    <w:rPr>
                      <w:rFonts w:ascii="Poppins" w:hAnsi="Poppins" w:cs="Poppins"/>
                      <w:color w:val="000000"/>
                      <w:sz w:val="20"/>
                      <w:szCs w:val="20"/>
                    </w:rPr>
                  </w:pPr>
                </w:p>
              </w:tc>
              <w:tc>
                <w:tcPr>
                  <w:tcW w:w="4787" w:type="dxa"/>
                  <w:gridSpan w:val="4"/>
                </w:tcPr>
                <w:p w14:paraId="78B5D57B" w14:textId="77777777" w:rsidR="00F02D02" w:rsidRPr="00C20DD1" w:rsidRDefault="00F02D02" w:rsidP="00960765">
                  <w:pPr>
                    <w:spacing w:beforeLines="20" w:before="48" w:afterLines="40" w:after="96"/>
                    <w:ind w:left="21"/>
                    <w:contextualSpacing/>
                    <w:jc w:val="center"/>
                    <w:rPr>
                      <w:rFonts w:ascii="Poppins" w:hAnsi="Poppins" w:cs="Poppins"/>
                      <w:sz w:val="20"/>
                      <w:szCs w:val="20"/>
                    </w:rPr>
                  </w:pPr>
                </w:p>
              </w:tc>
            </w:tr>
          </w:tbl>
          <w:p w14:paraId="7887DF00" w14:textId="77777777" w:rsidR="001A2312" w:rsidRPr="00C20DD1" w:rsidRDefault="001A2312" w:rsidP="00960765">
            <w:pPr>
              <w:spacing w:beforeLines="20" w:before="48" w:afterLines="40" w:after="96"/>
              <w:ind w:left="72"/>
              <w:contextualSpacing/>
              <w:jc w:val="both"/>
              <w:rPr>
                <w:rFonts w:ascii="Poppins" w:hAnsi="Poppins" w:cs="Poppins"/>
                <w:sz w:val="20"/>
                <w:szCs w:val="20"/>
              </w:rPr>
            </w:pPr>
          </w:p>
        </w:tc>
      </w:tr>
      <w:tr w:rsidR="00EB30DA" w:rsidRPr="00C20DD1" w14:paraId="7E36D1E1" w14:textId="77777777" w:rsidTr="00960765">
        <w:trPr>
          <w:jc w:val="center"/>
        </w:trPr>
        <w:tc>
          <w:tcPr>
            <w:tcW w:w="5259" w:type="dxa"/>
            <w:shd w:val="clear" w:color="auto" w:fill="auto"/>
          </w:tcPr>
          <w:p w14:paraId="350473B9" w14:textId="04A9510C" w:rsidR="00EB30DA" w:rsidRPr="00C20DD1" w:rsidRDefault="00EB30DA" w:rsidP="00960765">
            <w:pPr>
              <w:spacing w:beforeLines="20" w:before="48" w:afterLines="40" w:after="96"/>
              <w:ind w:right="749"/>
              <w:contextualSpacing/>
              <w:jc w:val="center"/>
              <w:rPr>
                <w:rFonts w:ascii="Poppins" w:hAnsi="Poppins" w:cs="Poppins"/>
                <w:color w:val="000000"/>
                <w:sz w:val="20"/>
                <w:szCs w:val="20"/>
              </w:rPr>
            </w:pPr>
          </w:p>
        </w:tc>
        <w:tc>
          <w:tcPr>
            <w:tcW w:w="5301" w:type="dxa"/>
            <w:shd w:val="clear" w:color="auto" w:fill="auto"/>
          </w:tcPr>
          <w:p w14:paraId="75C769E8" w14:textId="7AC5F16F" w:rsidR="00EB30DA" w:rsidRPr="00C20DD1" w:rsidRDefault="00EB30DA" w:rsidP="00960765">
            <w:pPr>
              <w:spacing w:beforeLines="20" w:before="48" w:afterLines="40" w:after="96"/>
              <w:ind w:left="1101"/>
              <w:contextualSpacing/>
              <w:jc w:val="both"/>
              <w:rPr>
                <w:rFonts w:ascii="Poppins" w:hAnsi="Poppins" w:cs="Poppins"/>
                <w:sz w:val="20"/>
                <w:szCs w:val="20"/>
              </w:rPr>
            </w:pPr>
          </w:p>
        </w:tc>
      </w:tr>
    </w:tbl>
    <w:p w14:paraId="3326D3A2" w14:textId="6C1973AC" w:rsidR="00EB4592" w:rsidRPr="00C20DD1" w:rsidRDefault="00EB4592" w:rsidP="00960765">
      <w:pPr>
        <w:spacing w:beforeLines="20" w:before="48" w:afterLines="40" w:after="96"/>
        <w:contextualSpacing/>
        <w:rPr>
          <w:rFonts w:ascii="Poppins" w:hAnsi="Poppins" w:cs="Poppins"/>
          <w:sz w:val="20"/>
          <w:szCs w:val="20"/>
        </w:rPr>
      </w:pPr>
    </w:p>
    <w:sectPr w:rsidR="00EB4592" w:rsidRPr="00C20DD1" w:rsidSect="00997AC7">
      <w:headerReference w:type="default" r:id="rId8"/>
      <w:footerReference w:type="default" r:id="rId9"/>
      <w:headerReference w:type="first" r:id="rId10"/>
      <w:footerReference w:type="first" r:id="rId11"/>
      <w:pgSz w:w="11906" w:h="16838"/>
      <w:pgMar w:top="306" w:right="1417" w:bottom="851" w:left="1417" w:header="42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9D374" w14:textId="77777777" w:rsidR="00E72D8C" w:rsidRPr="00394BB5" w:rsidRDefault="00E72D8C" w:rsidP="00ED64D1">
      <w:r w:rsidRPr="00394BB5">
        <w:separator/>
      </w:r>
    </w:p>
  </w:endnote>
  <w:endnote w:type="continuationSeparator" w:id="0">
    <w:p w14:paraId="5F9C6F36" w14:textId="77777777" w:rsidR="00E72D8C" w:rsidRPr="00394BB5" w:rsidRDefault="00E72D8C" w:rsidP="00ED64D1">
      <w:r w:rsidRPr="00394B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oppins">
    <w:panose1 w:val="020000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516136"/>
      <w:docPartObj>
        <w:docPartGallery w:val="Page Numbers (Bottom of Page)"/>
        <w:docPartUnique/>
      </w:docPartObj>
    </w:sdtPr>
    <w:sdtContent>
      <w:sdt>
        <w:sdtPr>
          <w:id w:val="165763437"/>
          <w:docPartObj>
            <w:docPartGallery w:val="Page Numbers (Top of Page)"/>
            <w:docPartUnique/>
          </w:docPartObj>
        </w:sdtPr>
        <w:sdtContent>
          <w:p w14:paraId="1E328FC9" w14:textId="3853E502" w:rsidR="004F2B8F" w:rsidRPr="00394BB5" w:rsidRDefault="00C34FFF" w:rsidP="004F2B8F">
            <w:pPr>
              <w:pStyle w:val="Pieddepage"/>
              <w:jc w:val="right"/>
            </w:pPr>
            <w:r>
              <w:rPr>
                <w:noProof/>
              </w:rPr>
              <w:drawing>
                <wp:anchor distT="0" distB="0" distL="114300" distR="114300" simplePos="0" relativeHeight="251661312" behindDoc="1" locked="0" layoutInCell="1" allowOverlap="1" wp14:anchorId="02F2FFDC" wp14:editId="5CCC20AF">
                  <wp:simplePos x="0" y="0"/>
                  <wp:positionH relativeFrom="column">
                    <wp:posOffset>-573741</wp:posOffset>
                  </wp:positionH>
                  <wp:positionV relativeFrom="paragraph">
                    <wp:posOffset>-135180</wp:posOffset>
                  </wp:positionV>
                  <wp:extent cx="1442124" cy="588645"/>
                  <wp:effectExtent l="0" t="0" r="5715" b="0"/>
                  <wp:wrapNone/>
                  <wp:docPr id="65913320" name="Image 2" descr="Une image contenant Graphique, graphisme,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68933" name="Image 2" descr="Une image contenant Graphique, graphisme, Police,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42124" cy="588645"/>
                          </a:xfrm>
                          <a:prstGeom prst="rect">
                            <a:avLst/>
                          </a:prstGeom>
                        </pic:spPr>
                      </pic:pic>
                    </a:graphicData>
                  </a:graphic>
                  <wp14:sizeRelH relativeFrom="page">
                    <wp14:pctWidth>0</wp14:pctWidth>
                  </wp14:sizeRelH>
                  <wp14:sizeRelV relativeFrom="page">
                    <wp14:pctHeight>0</wp14:pctHeight>
                  </wp14:sizeRelV>
                </wp:anchor>
              </w:drawing>
            </w:r>
            <w:r w:rsidR="004F2B8F" w:rsidRPr="00394BB5">
              <w:t xml:space="preserve">Page </w:t>
            </w:r>
            <w:r w:rsidR="004F2B8F" w:rsidRPr="00394BB5">
              <w:rPr>
                <w:b/>
                <w:bCs/>
                <w:sz w:val="24"/>
                <w:szCs w:val="24"/>
              </w:rPr>
              <w:fldChar w:fldCharType="begin"/>
            </w:r>
            <w:r w:rsidR="004F2B8F" w:rsidRPr="00394BB5">
              <w:rPr>
                <w:b/>
                <w:bCs/>
              </w:rPr>
              <w:instrText>PAGE</w:instrText>
            </w:r>
            <w:r w:rsidR="004F2B8F" w:rsidRPr="00394BB5">
              <w:rPr>
                <w:b/>
                <w:bCs/>
                <w:sz w:val="24"/>
                <w:szCs w:val="24"/>
              </w:rPr>
              <w:fldChar w:fldCharType="separate"/>
            </w:r>
            <w:r w:rsidR="00C57E06" w:rsidRPr="00394BB5">
              <w:rPr>
                <w:b/>
                <w:bCs/>
              </w:rPr>
              <w:t>4</w:t>
            </w:r>
            <w:r w:rsidR="004F2B8F" w:rsidRPr="00394BB5">
              <w:rPr>
                <w:b/>
                <w:bCs/>
                <w:sz w:val="24"/>
                <w:szCs w:val="24"/>
              </w:rPr>
              <w:fldChar w:fldCharType="end"/>
            </w:r>
            <w:r w:rsidR="004F2B8F" w:rsidRPr="00394BB5">
              <w:t xml:space="preserve"> sur </w:t>
            </w:r>
            <w:r w:rsidR="004F2B8F" w:rsidRPr="00394BB5">
              <w:rPr>
                <w:b/>
                <w:bCs/>
                <w:sz w:val="24"/>
                <w:szCs w:val="24"/>
              </w:rPr>
              <w:fldChar w:fldCharType="begin"/>
            </w:r>
            <w:r w:rsidR="004F2B8F" w:rsidRPr="00394BB5">
              <w:rPr>
                <w:b/>
                <w:bCs/>
              </w:rPr>
              <w:instrText>NUMPAGES</w:instrText>
            </w:r>
            <w:r w:rsidR="004F2B8F" w:rsidRPr="00394BB5">
              <w:rPr>
                <w:b/>
                <w:bCs/>
                <w:sz w:val="24"/>
                <w:szCs w:val="24"/>
              </w:rPr>
              <w:fldChar w:fldCharType="separate"/>
            </w:r>
            <w:r w:rsidR="00C57E06" w:rsidRPr="00394BB5">
              <w:rPr>
                <w:b/>
                <w:bCs/>
              </w:rPr>
              <w:t>5</w:t>
            </w:r>
            <w:r w:rsidR="004F2B8F" w:rsidRPr="00394BB5">
              <w:rPr>
                <w:b/>
                <w:bCs/>
                <w:sz w:val="24"/>
                <w:szCs w:val="24"/>
              </w:rPr>
              <w:fldChar w:fldCharType="end"/>
            </w:r>
          </w:p>
        </w:sdtContent>
      </w:sdt>
    </w:sdtContent>
  </w:sdt>
  <w:p w14:paraId="14C2E1E5" w14:textId="2F0A4709" w:rsidR="00224BB7" w:rsidRPr="00394BB5" w:rsidRDefault="00224B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265898"/>
      <w:docPartObj>
        <w:docPartGallery w:val="Page Numbers (Bottom of Page)"/>
        <w:docPartUnique/>
      </w:docPartObj>
    </w:sdtPr>
    <w:sdtContent>
      <w:sdt>
        <w:sdtPr>
          <w:id w:val="98381352"/>
          <w:docPartObj>
            <w:docPartGallery w:val="Page Numbers (Top of Page)"/>
            <w:docPartUnique/>
          </w:docPartObj>
        </w:sdtPr>
        <w:sdtContent>
          <w:p w14:paraId="184C7D3C" w14:textId="71CD47E0" w:rsidR="007A2414" w:rsidRPr="00394BB5" w:rsidRDefault="00C20DD1" w:rsidP="007A2414">
            <w:pPr>
              <w:pStyle w:val="Pieddepage"/>
              <w:jc w:val="right"/>
            </w:pPr>
            <w:r>
              <w:rPr>
                <w:noProof/>
              </w:rPr>
              <w:drawing>
                <wp:anchor distT="0" distB="0" distL="114300" distR="114300" simplePos="0" relativeHeight="251659264" behindDoc="1" locked="0" layoutInCell="1" allowOverlap="1" wp14:anchorId="6186ED33" wp14:editId="0153DADC">
                  <wp:simplePos x="0" y="0"/>
                  <wp:positionH relativeFrom="column">
                    <wp:posOffset>-466165</wp:posOffset>
                  </wp:positionH>
                  <wp:positionV relativeFrom="paragraph">
                    <wp:posOffset>-188968</wp:posOffset>
                  </wp:positionV>
                  <wp:extent cx="1442124" cy="588645"/>
                  <wp:effectExtent l="0" t="0" r="5715" b="0"/>
                  <wp:wrapNone/>
                  <wp:docPr id="1356368933" name="Image 2" descr="Une image contenant Graphique, graphisme,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68933" name="Image 2" descr="Une image contenant Graphique, graphisme, Police,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42124" cy="588645"/>
                          </a:xfrm>
                          <a:prstGeom prst="rect">
                            <a:avLst/>
                          </a:prstGeom>
                        </pic:spPr>
                      </pic:pic>
                    </a:graphicData>
                  </a:graphic>
                  <wp14:sizeRelH relativeFrom="page">
                    <wp14:pctWidth>0</wp14:pctWidth>
                  </wp14:sizeRelH>
                  <wp14:sizeRelV relativeFrom="page">
                    <wp14:pctHeight>0</wp14:pctHeight>
                  </wp14:sizeRelV>
                </wp:anchor>
              </w:drawing>
            </w:r>
            <w:r w:rsidR="007A2414" w:rsidRPr="00394BB5">
              <w:t xml:space="preserve">Page </w:t>
            </w:r>
            <w:r w:rsidR="007A2414" w:rsidRPr="00394BB5">
              <w:rPr>
                <w:b/>
                <w:bCs/>
                <w:sz w:val="24"/>
                <w:szCs w:val="24"/>
              </w:rPr>
              <w:fldChar w:fldCharType="begin"/>
            </w:r>
            <w:r w:rsidR="007A2414" w:rsidRPr="00394BB5">
              <w:rPr>
                <w:b/>
                <w:bCs/>
              </w:rPr>
              <w:instrText>PAGE</w:instrText>
            </w:r>
            <w:r w:rsidR="007A2414" w:rsidRPr="00394BB5">
              <w:rPr>
                <w:b/>
                <w:bCs/>
                <w:sz w:val="24"/>
                <w:szCs w:val="24"/>
              </w:rPr>
              <w:fldChar w:fldCharType="separate"/>
            </w:r>
            <w:r w:rsidR="00C57E06" w:rsidRPr="00394BB5">
              <w:rPr>
                <w:b/>
                <w:bCs/>
              </w:rPr>
              <w:t>1</w:t>
            </w:r>
            <w:r w:rsidR="007A2414" w:rsidRPr="00394BB5">
              <w:rPr>
                <w:b/>
                <w:bCs/>
                <w:sz w:val="24"/>
                <w:szCs w:val="24"/>
              </w:rPr>
              <w:fldChar w:fldCharType="end"/>
            </w:r>
            <w:r w:rsidR="007A2414" w:rsidRPr="00394BB5">
              <w:t xml:space="preserve"> sur </w:t>
            </w:r>
            <w:r w:rsidR="007A2414" w:rsidRPr="00394BB5">
              <w:rPr>
                <w:b/>
                <w:bCs/>
                <w:sz w:val="24"/>
                <w:szCs w:val="24"/>
              </w:rPr>
              <w:fldChar w:fldCharType="begin"/>
            </w:r>
            <w:r w:rsidR="007A2414" w:rsidRPr="00394BB5">
              <w:rPr>
                <w:b/>
                <w:bCs/>
              </w:rPr>
              <w:instrText>NUMPAGES</w:instrText>
            </w:r>
            <w:r w:rsidR="007A2414" w:rsidRPr="00394BB5">
              <w:rPr>
                <w:b/>
                <w:bCs/>
                <w:sz w:val="24"/>
                <w:szCs w:val="24"/>
              </w:rPr>
              <w:fldChar w:fldCharType="separate"/>
            </w:r>
            <w:r w:rsidR="00C57E06" w:rsidRPr="00394BB5">
              <w:rPr>
                <w:b/>
                <w:bCs/>
              </w:rPr>
              <w:t>5</w:t>
            </w:r>
            <w:r w:rsidR="007A2414" w:rsidRPr="00394BB5">
              <w:rPr>
                <w:b/>
                <w:bCs/>
                <w:sz w:val="24"/>
                <w:szCs w:val="24"/>
              </w:rPr>
              <w:fldChar w:fldCharType="end"/>
            </w:r>
          </w:p>
        </w:sdtContent>
      </w:sdt>
    </w:sdtContent>
  </w:sdt>
  <w:p w14:paraId="496D1D1F" w14:textId="590A0E23" w:rsidR="00224BB7" w:rsidRPr="00394BB5" w:rsidRDefault="00224B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A4692" w14:textId="77777777" w:rsidR="00E72D8C" w:rsidRPr="00394BB5" w:rsidRDefault="00E72D8C" w:rsidP="00ED64D1">
      <w:r w:rsidRPr="00394BB5">
        <w:separator/>
      </w:r>
    </w:p>
  </w:footnote>
  <w:footnote w:type="continuationSeparator" w:id="0">
    <w:p w14:paraId="54B6C6B1" w14:textId="77777777" w:rsidR="00E72D8C" w:rsidRPr="00394BB5" w:rsidRDefault="00E72D8C" w:rsidP="00ED64D1">
      <w:r w:rsidRPr="00394B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544A" w14:textId="44D34308" w:rsidR="00ED64D1" w:rsidRPr="00394BB5" w:rsidRDefault="00ED64D1" w:rsidP="00EA2F67">
    <w:pPr>
      <w:pStyle w:val="En-tte"/>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453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C20DD1" w:rsidRPr="00394BB5" w14:paraId="1E2A0866" w14:textId="77777777" w:rsidTr="00C20DD1">
      <w:trPr>
        <w:trHeight w:val="1560"/>
      </w:trPr>
      <w:tc>
        <w:tcPr>
          <w:tcW w:w="4531" w:type="dxa"/>
        </w:tcPr>
        <w:p w14:paraId="328E14BE" w14:textId="385FD141" w:rsidR="00C20DD1" w:rsidRPr="00394BB5" w:rsidRDefault="00C20DD1" w:rsidP="00DE1059">
          <w:pPr>
            <w:pStyle w:val="En-tte"/>
          </w:pPr>
        </w:p>
      </w:tc>
    </w:tr>
  </w:tbl>
  <w:p w14:paraId="05902527" w14:textId="7FD1A3A3" w:rsidR="00DE1059" w:rsidRPr="00394BB5" w:rsidRDefault="00DE1059" w:rsidP="00C20D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497F"/>
    <w:multiLevelType w:val="hybridMultilevel"/>
    <w:tmpl w:val="B448BEAC"/>
    <w:lvl w:ilvl="0" w:tplc="46D27362">
      <w:numFmt w:val="bullet"/>
      <w:lvlText w:val="-"/>
      <w:lvlJc w:val="left"/>
      <w:pPr>
        <w:ind w:left="643" w:hanging="360"/>
      </w:pPr>
      <w:rPr>
        <w:rFonts w:ascii="Tahoma" w:eastAsia="Arial" w:hAnsi="Tahoma" w:cs="Tahoma" w:hint="default"/>
        <w:color w:val="3D3D3D"/>
        <w:w w:val="10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7C2A10"/>
    <w:multiLevelType w:val="hybridMultilevel"/>
    <w:tmpl w:val="CE204ABA"/>
    <w:lvl w:ilvl="0" w:tplc="040C0001">
      <w:start w:val="1"/>
      <w:numFmt w:val="bullet"/>
      <w:lvlText w:val=""/>
      <w:lvlJc w:val="left"/>
      <w:pPr>
        <w:ind w:left="1873" w:hanging="360"/>
      </w:pPr>
      <w:rPr>
        <w:rFonts w:ascii="Symbol" w:hAnsi="Symbol" w:hint="default"/>
      </w:rPr>
    </w:lvl>
    <w:lvl w:ilvl="1" w:tplc="040C0003" w:tentative="1">
      <w:start w:val="1"/>
      <w:numFmt w:val="bullet"/>
      <w:lvlText w:val="o"/>
      <w:lvlJc w:val="left"/>
      <w:pPr>
        <w:ind w:left="2593" w:hanging="360"/>
      </w:pPr>
      <w:rPr>
        <w:rFonts w:ascii="Courier New" w:hAnsi="Courier New" w:cs="Courier New" w:hint="default"/>
      </w:rPr>
    </w:lvl>
    <w:lvl w:ilvl="2" w:tplc="040C0005" w:tentative="1">
      <w:start w:val="1"/>
      <w:numFmt w:val="bullet"/>
      <w:lvlText w:val=""/>
      <w:lvlJc w:val="left"/>
      <w:pPr>
        <w:ind w:left="3313" w:hanging="360"/>
      </w:pPr>
      <w:rPr>
        <w:rFonts w:ascii="Wingdings" w:hAnsi="Wingdings" w:hint="default"/>
      </w:rPr>
    </w:lvl>
    <w:lvl w:ilvl="3" w:tplc="040C0001" w:tentative="1">
      <w:start w:val="1"/>
      <w:numFmt w:val="bullet"/>
      <w:lvlText w:val=""/>
      <w:lvlJc w:val="left"/>
      <w:pPr>
        <w:ind w:left="4033" w:hanging="360"/>
      </w:pPr>
      <w:rPr>
        <w:rFonts w:ascii="Symbol" w:hAnsi="Symbol" w:hint="default"/>
      </w:rPr>
    </w:lvl>
    <w:lvl w:ilvl="4" w:tplc="040C0003" w:tentative="1">
      <w:start w:val="1"/>
      <w:numFmt w:val="bullet"/>
      <w:lvlText w:val="o"/>
      <w:lvlJc w:val="left"/>
      <w:pPr>
        <w:ind w:left="4753" w:hanging="360"/>
      </w:pPr>
      <w:rPr>
        <w:rFonts w:ascii="Courier New" w:hAnsi="Courier New" w:cs="Courier New" w:hint="default"/>
      </w:rPr>
    </w:lvl>
    <w:lvl w:ilvl="5" w:tplc="040C0005" w:tentative="1">
      <w:start w:val="1"/>
      <w:numFmt w:val="bullet"/>
      <w:lvlText w:val=""/>
      <w:lvlJc w:val="left"/>
      <w:pPr>
        <w:ind w:left="5473" w:hanging="360"/>
      </w:pPr>
      <w:rPr>
        <w:rFonts w:ascii="Wingdings" w:hAnsi="Wingdings" w:hint="default"/>
      </w:rPr>
    </w:lvl>
    <w:lvl w:ilvl="6" w:tplc="040C0001" w:tentative="1">
      <w:start w:val="1"/>
      <w:numFmt w:val="bullet"/>
      <w:lvlText w:val=""/>
      <w:lvlJc w:val="left"/>
      <w:pPr>
        <w:ind w:left="6193" w:hanging="360"/>
      </w:pPr>
      <w:rPr>
        <w:rFonts w:ascii="Symbol" w:hAnsi="Symbol" w:hint="default"/>
      </w:rPr>
    </w:lvl>
    <w:lvl w:ilvl="7" w:tplc="040C0003" w:tentative="1">
      <w:start w:val="1"/>
      <w:numFmt w:val="bullet"/>
      <w:lvlText w:val="o"/>
      <w:lvlJc w:val="left"/>
      <w:pPr>
        <w:ind w:left="6913" w:hanging="360"/>
      </w:pPr>
      <w:rPr>
        <w:rFonts w:ascii="Courier New" w:hAnsi="Courier New" w:cs="Courier New" w:hint="default"/>
      </w:rPr>
    </w:lvl>
    <w:lvl w:ilvl="8" w:tplc="040C0005" w:tentative="1">
      <w:start w:val="1"/>
      <w:numFmt w:val="bullet"/>
      <w:lvlText w:val=""/>
      <w:lvlJc w:val="left"/>
      <w:pPr>
        <w:ind w:left="7633" w:hanging="360"/>
      </w:pPr>
      <w:rPr>
        <w:rFonts w:ascii="Wingdings" w:hAnsi="Wingdings" w:hint="default"/>
      </w:rPr>
    </w:lvl>
  </w:abstractNum>
  <w:abstractNum w:abstractNumId="2" w15:restartNumberingAfterBreak="0">
    <w:nsid w:val="167C4289"/>
    <w:multiLevelType w:val="hybridMultilevel"/>
    <w:tmpl w:val="A2865C16"/>
    <w:lvl w:ilvl="0" w:tplc="02BC50E8">
      <w:start w:val="1"/>
      <w:numFmt w:val="decimal"/>
      <w:lvlText w:val="%1."/>
      <w:lvlJc w:val="left"/>
      <w:pPr>
        <w:ind w:left="805" w:hanging="341"/>
      </w:pPr>
      <w:rPr>
        <w:rFonts w:ascii="Arial" w:eastAsia="Arial" w:hAnsi="Arial" w:cs="Arial" w:hint="default"/>
        <w:b/>
        <w:bCs/>
        <w:color w:val="242826"/>
        <w:w w:val="105"/>
        <w:sz w:val="21"/>
        <w:szCs w:val="21"/>
      </w:rPr>
    </w:lvl>
    <w:lvl w:ilvl="1" w:tplc="040C0001">
      <w:start w:val="1"/>
      <w:numFmt w:val="bullet"/>
      <w:lvlText w:val=""/>
      <w:lvlJc w:val="left"/>
      <w:pPr>
        <w:ind w:left="1500" w:hanging="333"/>
      </w:pPr>
      <w:rPr>
        <w:rFonts w:ascii="Symbol" w:hAnsi="Symbol" w:hint="default"/>
        <w:w w:val="96"/>
      </w:rPr>
    </w:lvl>
    <w:lvl w:ilvl="2" w:tplc="A2B0A4D8">
      <w:numFmt w:val="bullet"/>
      <w:lvlText w:val="•"/>
      <w:lvlJc w:val="left"/>
      <w:pPr>
        <w:ind w:left="1500" w:hanging="333"/>
      </w:pPr>
      <w:rPr>
        <w:rFonts w:hint="default"/>
      </w:rPr>
    </w:lvl>
    <w:lvl w:ilvl="3" w:tplc="634A6D60">
      <w:numFmt w:val="bullet"/>
      <w:lvlText w:val="•"/>
      <w:lvlJc w:val="left"/>
      <w:pPr>
        <w:ind w:left="1540" w:hanging="333"/>
      </w:pPr>
      <w:rPr>
        <w:rFonts w:hint="default"/>
      </w:rPr>
    </w:lvl>
    <w:lvl w:ilvl="4" w:tplc="7CD8CF04">
      <w:numFmt w:val="bullet"/>
      <w:lvlText w:val="•"/>
      <w:lvlJc w:val="left"/>
      <w:pPr>
        <w:ind w:left="2571" w:hanging="333"/>
      </w:pPr>
      <w:rPr>
        <w:rFonts w:hint="default"/>
      </w:rPr>
    </w:lvl>
    <w:lvl w:ilvl="5" w:tplc="4DBA3EFA">
      <w:numFmt w:val="bullet"/>
      <w:lvlText w:val="•"/>
      <w:lvlJc w:val="left"/>
      <w:pPr>
        <w:ind w:left="3602" w:hanging="333"/>
      </w:pPr>
      <w:rPr>
        <w:rFonts w:hint="default"/>
      </w:rPr>
    </w:lvl>
    <w:lvl w:ilvl="6" w:tplc="4FA260E4">
      <w:numFmt w:val="bullet"/>
      <w:lvlText w:val="•"/>
      <w:lvlJc w:val="left"/>
      <w:pPr>
        <w:ind w:left="4634" w:hanging="333"/>
      </w:pPr>
      <w:rPr>
        <w:rFonts w:hint="default"/>
      </w:rPr>
    </w:lvl>
    <w:lvl w:ilvl="7" w:tplc="6F46617C">
      <w:numFmt w:val="bullet"/>
      <w:lvlText w:val="•"/>
      <w:lvlJc w:val="left"/>
      <w:pPr>
        <w:ind w:left="5665" w:hanging="333"/>
      </w:pPr>
      <w:rPr>
        <w:rFonts w:hint="default"/>
      </w:rPr>
    </w:lvl>
    <w:lvl w:ilvl="8" w:tplc="4866FDD6">
      <w:numFmt w:val="bullet"/>
      <w:lvlText w:val="•"/>
      <w:lvlJc w:val="left"/>
      <w:pPr>
        <w:ind w:left="6697" w:hanging="333"/>
      </w:pPr>
      <w:rPr>
        <w:rFonts w:hint="default"/>
      </w:rPr>
    </w:lvl>
  </w:abstractNum>
  <w:abstractNum w:abstractNumId="3" w15:restartNumberingAfterBreak="0">
    <w:nsid w:val="24173869"/>
    <w:multiLevelType w:val="hybridMultilevel"/>
    <w:tmpl w:val="BA364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6A1BD9"/>
    <w:multiLevelType w:val="hybridMultilevel"/>
    <w:tmpl w:val="3ED4CCCE"/>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9392084"/>
    <w:multiLevelType w:val="hybridMultilevel"/>
    <w:tmpl w:val="43E4CF14"/>
    <w:lvl w:ilvl="0" w:tplc="02BC50E8">
      <w:start w:val="1"/>
      <w:numFmt w:val="decimal"/>
      <w:lvlText w:val="%1."/>
      <w:lvlJc w:val="left"/>
      <w:pPr>
        <w:ind w:left="805" w:hanging="341"/>
      </w:pPr>
      <w:rPr>
        <w:rFonts w:ascii="Arial" w:eastAsia="Arial" w:hAnsi="Arial" w:cs="Arial" w:hint="default"/>
        <w:b/>
        <w:bCs/>
        <w:color w:val="242826"/>
        <w:w w:val="105"/>
        <w:sz w:val="21"/>
        <w:szCs w:val="21"/>
      </w:rPr>
    </w:lvl>
    <w:lvl w:ilvl="1" w:tplc="040C0001">
      <w:start w:val="1"/>
      <w:numFmt w:val="bullet"/>
      <w:lvlText w:val=""/>
      <w:lvlJc w:val="left"/>
      <w:pPr>
        <w:ind w:left="1500" w:hanging="333"/>
      </w:pPr>
      <w:rPr>
        <w:rFonts w:ascii="Symbol" w:hAnsi="Symbol" w:hint="default"/>
        <w:w w:val="96"/>
      </w:rPr>
    </w:lvl>
    <w:lvl w:ilvl="2" w:tplc="A2B0A4D8">
      <w:numFmt w:val="bullet"/>
      <w:lvlText w:val="•"/>
      <w:lvlJc w:val="left"/>
      <w:pPr>
        <w:ind w:left="1500" w:hanging="333"/>
      </w:pPr>
      <w:rPr>
        <w:rFonts w:hint="default"/>
      </w:rPr>
    </w:lvl>
    <w:lvl w:ilvl="3" w:tplc="634A6D60">
      <w:numFmt w:val="bullet"/>
      <w:lvlText w:val="•"/>
      <w:lvlJc w:val="left"/>
      <w:pPr>
        <w:ind w:left="1540" w:hanging="333"/>
      </w:pPr>
      <w:rPr>
        <w:rFonts w:hint="default"/>
      </w:rPr>
    </w:lvl>
    <w:lvl w:ilvl="4" w:tplc="7CD8CF04">
      <w:numFmt w:val="bullet"/>
      <w:lvlText w:val="•"/>
      <w:lvlJc w:val="left"/>
      <w:pPr>
        <w:ind w:left="2571" w:hanging="333"/>
      </w:pPr>
      <w:rPr>
        <w:rFonts w:hint="default"/>
      </w:rPr>
    </w:lvl>
    <w:lvl w:ilvl="5" w:tplc="4DBA3EFA">
      <w:numFmt w:val="bullet"/>
      <w:lvlText w:val="•"/>
      <w:lvlJc w:val="left"/>
      <w:pPr>
        <w:ind w:left="3602" w:hanging="333"/>
      </w:pPr>
      <w:rPr>
        <w:rFonts w:hint="default"/>
      </w:rPr>
    </w:lvl>
    <w:lvl w:ilvl="6" w:tplc="4FA260E4">
      <w:numFmt w:val="bullet"/>
      <w:lvlText w:val="•"/>
      <w:lvlJc w:val="left"/>
      <w:pPr>
        <w:ind w:left="4634" w:hanging="333"/>
      </w:pPr>
      <w:rPr>
        <w:rFonts w:hint="default"/>
      </w:rPr>
    </w:lvl>
    <w:lvl w:ilvl="7" w:tplc="6F46617C">
      <w:numFmt w:val="bullet"/>
      <w:lvlText w:val="•"/>
      <w:lvlJc w:val="left"/>
      <w:pPr>
        <w:ind w:left="5665" w:hanging="333"/>
      </w:pPr>
      <w:rPr>
        <w:rFonts w:hint="default"/>
      </w:rPr>
    </w:lvl>
    <w:lvl w:ilvl="8" w:tplc="4866FDD6">
      <w:numFmt w:val="bullet"/>
      <w:lvlText w:val="•"/>
      <w:lvlJc w:val="left"/>
      <w:pPr>
        <w:ind w:left="6697" w:hanging="333"/>
      </w:pPr>
      <w:rPr>
        <w:rFonts w:hint="default"/>
      </w:rPr>
    </w:lvl>
  </w:abstractNum>
  <w:abstractNum w:abstractNumId="6" w15:restartNumberingAfterBreak="0">
    <w:nsid w:val="2B371C8E"/>
    <w:multiLevelType w:val="hybridMultilevel"/>
    <w:tmpl w:val="576A1368"/>
    <w:lvl w:ilvl="0" w:tplc="02BC50E8">
      <w:start w:val="1"/>
      <w:numFmt w:val="decimal"/>
      <w:lvlText w:val="%1."/>
      <w:lvlJc w:val="left"/>
      <w:pPr>
        <w:ind w:left="805" w:hanging="341"/>
      </w:pPr>
      <w:rPr>
        <w:rFonts w:ascii="Arial" w:eastAsia="Arial" w:hAnsi="Arial" w:cs="Arial" w:hint="default"/>
        <w:b/>
        <w:bCs/>
        <w:color w:val="242826"/>
        <w:w w:val="105"/>
        <w:sz w:val="21"/>
        <w:szCs w:val="21"/>
      </w:rPr>
    </w:lvl>
    <w:lvl w:ilvl="1" w:tplc="040C0001">
      <w:start w:val="1"/>
      <w:numFmt w:val="bullet"/>
      <w:lvlText w:val=""/>
      <w:lvlJc w:val="left"/>
      <w:pPr>
        <w:ind w:left="1500" w:hanging="333"/>
      </w:pPr>
      <w:rPr>
        <w:rFonts w:ascii="Symbol" w:hAnsi="Symbol" w:hint="default"/>
        <w:w w:val="96"/>
      </w:rPr>
    </w:lvl>
    <w:lvl w:ilvl="2" w:tplc="A2B0A4D8">
      <w:numFmt w:val="bullet"/>
      <w:lvlText w:val="•"/>
      <w:lvlJc w:val="left"/>
      <w:pPr>
        <w:ind w:left="1500" w:hanging="333"/>
      </w:pPr>
      <w:rPr>
        <w:rFonts w:hint="default"/>
      </w:rPr>
    </w:lvl>
    <w:lvl w:ilvl="3" w:tplc="634A6D60">
      <w:numFmt w:val="bullet"/>
      <w:lvlText w:val="•"/>
      <w:lvlJc w:val="left"/>
      <w:pPr>
        <w:ind w:left="1540" w:hanging="333"/>
      </w:pPr>
      <w:rPr>
        <w:rFonts w:hint="default"/>
      </w:rPr>
    </w:lvl>
    <w:lvl w:ilvl="4" w:tplc="7CD8CF04">
      <w:numFmt w:val="bullet"/>
      <w:lvlText w:val="•"/>
      <w:lvlJc w:val="left"/>
      <w:pPr>
        <w:ind w:left="2571" w:hanging="333"/>
      </w:pPr>
      <w:rPr>
        <w:rFonts w:hint="default"/>
      </w:rPr>
    </w:lvl>
    <w:lvl w:ilvl="5" w:tplc="4DBA3EFA">
      <w:numFmt w:val="bullet"/>
      <w:lvlText w:val="•"/>
      <w:lvlJc w:val="left"/>
      <w:pPr>
        <w:ind w:left="3602" w:hanging="333"/>
      </w:pPr>
      <w:rPr>
        <w:rFonts w:hint="default"/>
      </w:rPr>
    </w:lvl>
    <w:lvl w:ilvl="6" w:tplc="4FA260E4">
      <w:numFmt w:val="bullet"/>
      <w:lvlText w:val="•"/>
      <w:lvlJc w:val="left"/>
      <w:pPr>
        <w:ind w:left="4634" w:hanging="333"/>
      </w:pPr>
      <w:rPr>
        <w:rFonts w:hint="default"/>
      </w:rPr>
    </w:lvl>
    <w:lvl w:ilvl="7" w:tplc="6F46617C">
      <w:numFmt w:val="bullet"/>
      <w:lvlText w:val="•"/>
      <w:lvlJc w:val="left"/>
      <w:pPr>
        <w:ind w:left="5665" w:hanging="333"/>
      </w:pPr>
      <w:rPr>
        <w:rFonts w:hint="default"/>
      </w:rPr>
    </w:lvl>
    <w:lvl w:ilvl="8" w:tplc="4866FDD6">
      <w:numFmt w:val="bullet"/>
      <w:lvlText w:val="•"/>
      <w:lvlJc w:val="left"/>
      <w:pPr>
        <w:ind w:left="6697" w:hanging="333"/>
      </w:pPr>
      <w:rPr>
        <w:rFonts w:hint="default"/>
      </w:rPr>
    </w:lvl>
  </w:abstractNum>
  <w:abstractNum w:abstractNumId="7" w15:restartNumberingAfterBreak="0">
    <w:nsid w:val="2D9D2EAC"/>
    <w:multiLevelType w:val="hybridMultilevel"/>
    <w:tmpl w:val="2946DB24"/>
    <w:lvl w:ilvl="0" w:tplc="B5A28234">
      <w:start w:val="1"/>
      <w:numFmt w:val="decimal"/>
      <w:lvlText w:val="%1."/>
      <w:lvlJc w:val="left"/>
      <w:pPr>
        <w:ind w:left="805" w:hanging="341"/>
      </w:pPr>
      <w:rPr>
        <w:rFonts w:ascii="Tahoma" w:eastAsia="Arial" w:hAnsi="Tahoma" w:cs="Tahoma" w:hint="default"/>
        <w:b/>
        <w:bCs/>
        <w:color w:val="242826"/>
        <w:w w:val="105"/>
        <w:sz w:val="22"/>
        <w:szCs w:val="22"/>
      </w:rPr>
    </w:lvl>
    <w:lvl w:ilvl="1" w:tplc="2342DBB8">
      <w:numFmt w:val="bullet"/>
      <w:lvlText w:val="o"/>
      <w:lvlJc w:val="left"/>
      <w:pPr>
        <w:ind w:left="1500" w:hanging="333"/>
      </w:pPr>
      <w:rPr>
        <w:rFonts w:hint="default"/>
        <w:w w:val="96"/>
      </w:rPr>
    </w:lvl>
    <w:lvl w:ilvl="2" w:tplc="A2B0A4D8">
      <w:numFmt w:val="bullet"/>
      <w:lvlText w:val="•"/>
      <w:lvlJc w:val="left"/>
      <w:pPr>
        <w:ind w:left="1500" w:hanging="333"/>
      </w:pPr>
      <w:rPr>
        <w:rFonts w:hint="default"/>
      </w:rPr>
    </w:lvl>
    <w:lvl w:ilvl="3" w:tplc="634A6D60">
      <w:numFmt w:val="bullet"/>
      <w:lvlText w:val="•"/>
      <w:lvlJc w:val="left"/>
      <w:pPr>
        <w:ind w:left="1540" w:hanging="333"/>
      </w:pPr>
      <w:rPr>
        <w:rFonts w:hint="default"/>
      </w:rPr>
    </w:lvl>
    <w:lvl w:ilvl="4" w:tplc="7CD8CF04">
      <w:numFmt w:val="bullet"/>
      <w:lvlText w:val="•"/>
      <w:lvlJc w:val="left"/>
      <w:pPr>
        <w:ind w:left="2571" w:hanging="333"/>
      </w:pPr>
      <w:rPr>
        <w:rFonts w:hint="default"/>
      </w:rPr>
    </w:lvl>
    <w:lvl w:ilvl="5" w:tplc="4DBA3EFA">
      <w:numFmt w:val="bullet"/>
      <w:lvlText w:val="•"/>
      <w:lvlJc w:val="left"/>
      <w:pPr>
        <w:ind w:left="3602" w:hanging="333"/>
      </w:pPr>
      <w:rPr>
        <w:rFonts w:hint="default"/>
      </w:rPr>
    </w:lvl>
    <w:lvl w:ilvl="6" w:tplc="4FA260E4">
      <w:numFmt w:val="bullet"/>
      <w:lvlText w:val="•"/>
      <w:lvlJc w:val="left"/>
      <w:pPr>
        <w:ind w:left="4634" w:hanging="333"/>
      </w:pPr>
      <w:rPr>
        <w:rFonts w:hint="default"/>
      </w:rPr>
    </w:lvl>
    <w:lvl w:ilvl="7" w:tplc="6F46617C">
      <w:numFmt w:val="bullet"/>
      <w:lvlText w:val="•"/>
      <w:lvlJc w:val="left"/>
      <w:pPr>
        <w:ind w:left="5665" w:hanging="333"/>
      </w:pPr>
      <w:rPr>
        <w:rFonts w:hint="default"/>
      </w:rPr>
    </w:lvl>
    <w:lvl w:ilvl="8" w:tplc="4866FDD6">
      <w:numFmt w:val="bullet"/>
      <w:lvlText w:val="•"/>
      <w:lvlJc w:val="left"/>
      <w:pPr>
        <w:ind w:left="6697" w:hanging="333"/>
      </w:pPr>
      <w:rPr>
        <w:rFonts w:hint="default"/>
      </w:rPr>
    </w:lvl>
  </w:abstractNum>
  <w:abstractNum w:abstractNumId="8" w15:restartNumberingAfterBreak="0">
    <w:nsid w:val="35930578"/>
    <w:multiLevelType w:val="hybridMultilevel"/>
    <w:tmpl w:val="D6EE22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F45221"/>
    <w:multiLevelType w:val="hybridMultilevel"/>
    <w:tmpl w:val="74A45A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564589F"/>
    <w:multiLevelType w:val="hybridMultilevel"/>
    <w:tmpl w:val="45D6B814"/>
    <w:lvl w:ilvl="0" w:tplc="D604CF9A">
      <w:numFmt w:val="bullet"/>
      <w:lvlText w:val="-"/>
      <w:lvlJc w:val="left"/>
      <w:pPr>
        <w:ind w:left="1080" w:hanging="360"/>
      </w:pPr>
      <w:rPr>
        <w:rFonts w:ascii="Poppins" w:eastAsia="Arial" w:hAnsi="Poppins" w:cs="Poppin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BA95ACE"/>
    <w:multiLevelType w:val="hybridMultilevel"/>
    <w:tmpl w:val="BFFE1CE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EE0395"/>
    <w:multiLevelType w:val="hybridMultilevel"/>
    <w:tmpl w:val="49C466AC"/>
    <w:lvl w:ilvl="0" w:tplc="02BC50E8">
      <w:start w:val="1"/>
      <w:numFmt w:val="decimal"/>
      <w:lvlText w:val="%1."/>
      <w:lvlJc w:val="left"/>
      <w:pPr>
        <w:ind w:left="805" w:hanging="341"/>
      </w:pPr>
      <w:rPr>
        <w:rFonts w:ascii="Arial" w:eastAsia="Arial" w:hAnsi="Arial" w:cs="Arial" w:hint="default"/>
        <w:b/>
        <w:bCs/>
        <w:color w:val="242826"/>
        <w:w w:val="105"/>
        <w:sz w:val="21"/>
        <w:szCs w:val="21"/>
      </w:rPr>
    </w:lvl>
    <w:lvl w:ilvl="1" w:tplc="040C0001">
      <w:start w:val="1"/>
      <w:numFmt w:val="bullet"/>
      <w:lvlText w:val=""/>
      <w:lvlJc w:val="left"/>
      <w:pPr>
        <w:ind w:left="1500" w:hanging="333"/>
      </w:pPr>
      <w:rPr>
        <w:rFonts w:ascii="Symbol" w:hAnsi="Symbol" w:hint="default"/>
        <w:w w:val="96"/>
      </w:rPr>
    </w:lvl>
    <w:lvl w:ilvl="2" w:tplc="A2B0A4D8">
      <w:numFmt w:val="bullet"/>
      <w:lvlText w:val="•"/>
      <w:lvlJc w:val="left"/>
      <w:pPr>
        <w:ind w:left="1500" w:hanging="333"/>
      </w:pPr>
      <w:rPr>
        <w:rFonts w:hint="default"/>
      </w:rPr>
    </w:lvl>
    <w:lvl w:ilvl="3" w:tplc="634A6D60">
      <w:numFmt w:val="bullet"/>
      <w:lvlText w:val="•"/>
      <w:lvlJc w:val="left"/>
      <w:pPr>
        <w:ind w:left="1540" w:hanging="333"/>
      </w:pPr>
      <w:rPr>
        <w:rFonts w:hint="default"/>
      </w:rPr>
    </w:lvl>
    <w:lvl w:ilvl="4" w:tplc="7CD8CF04">
      <w:numFmt w:val="bullet"/>
      <w:lvlText w:val="•"/>
      <w:lvlJc w:val="left"/>
      <w:pPr>
        <w:ind w:left="2571" w:hanging="333"/>
      </w:pPr>
      <w:rPr>
        <w:rFonts w:hint="default"/>
      </w:rPr>
    </w:lvl>
    <w:lvl w:ilvl="5" w:tplc="4DBA3EFA">
      <w:numFmt w:val="bullet"/>
      <w:lvlText w:val="•"/>
      <w:lvlJc w:val="left"/>
      <w:pPr>
        <w:ind w:left="3602" w:hanging="333"/>
      </w:pPr>
      <w:rPr>
        <w:rFonts w:hint="default"/>
      </w:rPr>
    </w:lvl>
    <w:lvl w:ilvl="6" w:tplc="4FA260E4">
      <w:numFmt w:val="bullet"/>
      <w:lvlText w:val="•"/>
      <w:lvlJc w:val="left"/>
      <w:pPr>
        <w:ind w:left="4634" w:hanging="333"/>
      </w:pPr>
      <w:rPr>
        <w:rFonts w:hint="default"/>
      </w:rPr>
    </w:lvl>
    <w:lvl w:ilvl="7" w:tplc="6F46617C">
      <w:numFmt w:val="bullet"/>
      <w:lvlText w:val="•"/>
      <w:lvlJc w:val="left"/>
      <w:pPr>
        <w:ind w:left="5665" w:hanging="333"/>
      </w:pPr>
      <w:rPr>
        <w:rFonts w:hint="default"/>
      </w:rPr>
    </w:lvl>
    <w:lvl w:ilvl="8" w:tplc="4866FDD6">
      <w:numFmt w:val="bullet"/>
      <w:lvlText w:val="•"/>
      <w:lvlJc w:val="left"/>
      <w:pPr>
        <w:ind w:left="6697" w:hanging="333"/>
      </w:pPr>
      <w:rPr>
        <w:rFonts w:hint="default"/>
      </w:rPr>
    </w:lvl>
  </w:abstractNum>
  <w:abstractNum w:abstractNumId="13" w15:restartNumberingAfterBreak="0">
    <w:nsid w:val="74411FDF"/>
    <w:multiLevelType w:val="hybridMultilevel"/>
    <w:tmpl w:val="F1922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EB58F2"/>
    <w:multiLevelType w:val="hybridMultilevel"/>
    <w:tmpl w:val="248EA1EA"/>
    <w:lvl w:ilvl="0" w:tplc="46D27362">
      <w:numFmt w:val="bullet"/>
      <w:lvlText w:val="-"/>
      <w:lvlJc w:val="left"/>
      <w:pPr>
        <w:ind w:left="720" w:hanging="360"/>
      </w:pPr>
      <w:rPr>
        <w:rFonts w:ascii="Tahoma" w:eastAsia="Arial" w:hAnsi="Tahoma" w:cs="Tahoma" w:hint="default"/>
        <w:color w:val="3D3D3D"/>
        <w:w w:val="10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2162F9"/>
    <w:multiLevelType w:val="hybridMultilevel"/>
    <w:tmpl w:val="F57A0C8C"/>
    <w:lvl w:ilvl="0" w:tplc="D604CF9A">
      <w:numFmt w:val="bullet"/>
      <w:lvlText w:val="-"/>
      <w:lvlJc w:val="left"/>
      <w:pPr>
        <w:ind w:left="720" w:hanging="360"/>
      </w:pPr>
      <w:rPr>
        <w:rFonts w:ascii="Poppins" w:eastAsia="Arial" w:hAnsi="Poppins" w:cs="Poppi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0643781">
    <w:abstractNumId w:val="7"/>
  </w:num>
  <w:num w:numId="2" w16cid:durableId="759640648">
    <w:abstractNumId w:val="0"/>
  </w:num>
  <w:num w:numId="3" w16cid:durableId="377827223">
    <w:abstractNumId w:val="5"/>
  </w:num>
  <w:num w:numId="4" w16cid:durableId="71657642">
    <w:abstractNumId w:val="1"/>
  </w:num>
  <w:num w:numId="5" w16cid:durableId="354186768">
    <w:abstractNumId w:val="12"/>
  </w:num>
  <w:num w:numId="6" w16cid:durableId="1769084865">
    <w:abstractNumId w:val="2"/>
  </w:num>
  <w:num w:numId="7" w16cid:durableId="301740023">
    <w:abstractNumId w:val="6"/>
  </w:num>
  <w:num w:numId="8" w16cid:durableId="776604612">
    <w:abstractNumId w:val="14"/>
  </w:num>
  <w:num w:numId="9" w16cid:durableId="497383694">
    <w:abstractNumId w:val="9"/>
  </w:num>
  <w:num w:numId="10" w16cid:durableId="1907955272">
    <w:abstractNumId w:val="8"/>
  </w:num>
  <w:num w:numId="11" w16cid:durableId="584648181">
    <w:abstractNumId w:val="3"/>
  </w:num>
  <w:num w:numId="12" w16cid:durableId="913780006">
    <w:abstractNumId w:val="11"/>
  </w:num>
  <w:num w:numId="13" w16cid:durableId="2039815712">
    <w:abstractNumId w:val="13"/>
  </w:num>
  <w:num w:numId="14" w16cid:durableId="628323174">
    <w:abstractNumId w:val="15"/>
  </w:num>
  <w:num w:numId="15" w16cid:durableId="1493175755">
    <w:abstractNumId w:val="10"/>
  </w:num>
  <w:num w:numId="16" w16cid:durableId="237253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3E"/>
    <w:rsid w:val="00007E1E"/>
    <w:rsid w:val="0001221F"/>
    <w:rsid w:val="00013A32"/>
    <w:rsid w:val="00015200"/>
    <w:rsid w:val="000157E8"/>
    <w:rsid w:val="00017E6A"/>
    <w:rsid w:val="00022846"/>
    <w:rsid w:val="00026377"/>
    <w:rsid w:val="00027994"/>
    <w:rsid w:val="0003022D"/>
    <w:rsid w:val="000323B2"/>
    <w:rsid w:val="00033836"/>
    <w:rsid w:val="000365D9"/>
    <w:rsid w:val="00045351"/>
    <w:rsid w:val="0004757B"/>
    <w:rsid w:val="00057C48"/>
    <w:rsid w:val="00063B0C"/>
    <w:rsid w:val="0006476A"/>
    <w:rsid w:val="000657EC"/>
    <w:rsid w:val="00070295"/>
    <w:rsid w:val="00073195"/>
    <w:rsid w:val="000758AF"/>
    <w:rsid w:val="000803FF"/>
    <w:rsid w:val="00081D19"/>
    <w:rsid w:val="00084FE6"/>
    <w:rsid w:val="00086CD4"/>
    <w:rsid w:val="00090D74"/>
    <w:rsid w:val="00095046"/>
    <w:rsid w:val="0009711C"/>
    <w:rsid w:val="000A217C"/>
    <w:rsid w:val="000A39F5"/>
    <w:rsid w:val="000B578A"/>
    <w:rsid w:val="000C34F3"/>
    <w:rsid w:val="000C4078"/>
    <w:rsid w:val="000D103E"/>
    <w:rsid w:val="000D10A7"/>
    <w:rsid w:val="000E0AD5"/>
    <w:rsid w:val="000E2A36"/>
    <w:rsid w:val="000E4439"/>
    <w:rsid w:val="000E459D"/>
    <w:rsid w:val="000F1FC9"/>
    <w:rsid w:val="000F5545"/>
    <w:rsid w:val="000F6A90"/>
    <w:rsid w:val="001006FE"/>
    <w:rsid w:val="0010376F"/>
    <w:rsid w:val="00113C56"/>
    <w:rsid w:val="001155F7"/>
    <w:rsid w:val="00134921"/>
    <w:rsid w:val="00146962"/>
    <w:rsid w:val="00146BF6"/>
    <w:rsid w:val="00154854"/>
    <w:rsid w:val="0015608F"/>
    <w:rsid w:val="00166A6B"/>
    <w:rsid w:val="001704D0"/>
    <w:rsid w:val="00172C90"/>
    <w:rsid w:val="001741F8"/>
    <w:rsid w:val="00174B20"/>
    <w:rsid w:val="00180567"/>
    <w:rsid w:val="0018118A"/>
    <w:rsid w:val="00182521"/>
    <w:rsid w:val="00182BEB"/>
    <w:rsid w:val="001864F8"/>
    <w:rsid w:val="0018748B"/>
    <w:rsid w:val="001A2312"/>
    <w:rsid w:val="001A2E45"/>
    <w:rsid w:val="001A35B2"/>
    <w:rsid w:val="001B1A93"/>
    <w:rsid w:val="001B26A0"/>
    <w:rsid w:val="001B3E94"/>
    <w:rsid w:val="001C2730"/>
    <w:rsid w:val="001C3929"/>
    <w:rsid w:val="001C4D2E"/>
    <w:rsid w:val="001D4045"/>
    <w:rsid w:val="001D4DC1"/>
    <w:rsid w:val="001F1385"/>
    <w:rsid w:val="001F298A"/>
    <w:rsid w:val="001F40C8"/>
    <w:rsid w:val="001F48E3"/>
    <w:rsid w:val="001F737C"/>
    <w:rsid w:val="0020394B"/>
    <w:rsid w:val="00214586"/>
    <w:rsid w:val="00221660"/>
    <w:rsid w:val="00224BB7"/>
    <w:rsid w:val="00226500"/>
    <w:rsid w:val="002312D9"/>
    <w:rsid w:val="00232B72"/>
    <w:rsid w:val="002334E1"/>
    <w:rsid w:val="002359BC"/>
    <w:rsid w:val="002412D9"/>
    <w:rsid w:val="00243783"/>
    <w:rsid w:val="00253549"/>
    <w:rsid w:val="002608A3"/>
    <w:rsid w:val="00263BF2"/>
    <w:rsid w:val="0027006C"/>
    <w:rsid w:val="002829EC"/>
    <w:rsid w:val="00282C23"/>
    <w:rsid w:val="00282FB0"/>
    <w:rsid w:val="00290791"/>
    <w:rsid w:val="002931C5"/>
    <w:rsid w:val="002954D3"/>
    <w:rsid w:val="002A51BD"/>
    <w:rsid w:val="002C0849"/>
    <w:rsid w:val="002C677B"/>
    <w:rsid w:val="002D0F1E"/>
    <w:rsid w:val="002D16B8"/>
    <w:rsid w:val="002D1C1D"/>
    <w:rsid w:val="002E128A"/>
    <w:rsid w:val="002E17AD"/>
    <w:rsid w:val="002E55D4"/>
    <w:rsid w:val="00313DD1"/>
    <w:rsid w:val="00316878"/>
    <w:rsid w:val="003172C8"/>
    <w:rsid w:val="003329D3"/>
    <w:rsid w:val="00333728"/>
    <w:rsid w:val="00334C52"/>
    <w:rsid w:val="00342F70"/>
    <w:rsid w:val="00351DA0"/>
    <w:rsid w:val="00362DC7"/>
    <w:rsid w:val="00366299"/>
    <w:rsid w:val="00374FAC"/>
    <w:rsid w:val="00380B54"/>
    <w:rsid w:val="00394BB5"/>
    <w:rsid w:val="00394CB7"/>
    <w:rsid w:val="003A2964"/>
    <w:rsid w:val="003A47C0"/>
    <w:rsid w:val="003B0425"/>
    <w:rsid w:val="003B4539"/>
    <w:rsid w:val="003B7445"/>
    <w:rsid w:val="003C0BCF"/>
    <w:rsid w:val="003C2E4E"/>
    <w:rsid w:val="003C45F3"/>
    <w:rsid w:val="003C7271"/>
    <w:rsid w:val="003D0042"/>
    <w:rsid w:val="003D0251"/>
    <w:rsid w:val="003E143F"/>
    <w:rsid w:val="003E4BA5"/>
    <w:rsid w:val="003E5483"/>
    <w:rsid w:val="003E5CB0"/>
    <w:rsid w:val="003F1769"/>
    <w:rsid w:val="003F4016"/>
    <w:rsid w:val="003F440B"/>
    <w:rsid w:val="003F7AE2"/>
    <w:rsid w:val="0040017F"/>
    <w:rsid w:val="00400475"/>
    <w:rsid w:val="00404018"/>
    <w:rsid w:val="00423020"/>
    <w:rsid w:val="0042741E"/>
    <w:rsid w:val="00427DD6"/>
    <w:rsid w:val="00430658"/>
    <w:rsid w:val="00431C37"/>
    <w:rsid w:val="0043331A"/>
    <w:rsid w:val="00440560"/>
    <w:rsid w:val="00447388"/>
    <w:rsid w:val="004514C5"/>
    <w:rsid w:val="00455928"/>
    <w:rsid w:val="0046563D"/>
    <w:rsid w:val="00466E6A"/>
    <w:rsid w:val="00472F1E"/>
    <w:rsid w:val="00475AFD"/>
    <w:rsid w:val="004768F0"/>
    <w:rsid w:val="00480DFA"/>
    <w:rsid w:val="004A4EC0"/>
    <w:rsid w:val="004A4F64"/>
    <w:rsid w:val="004A6E3D"/>
    <w:rsid w:val="004B23C3"/>
    <w:rsid w:val="004B26A3"/>
    <w:rsid w:val="004B6A63"/>
    <w:rsid w:val="004D0CF4"/>
    <w:rsid w:val="004D1191"/>
    <w:rsid w:val="004D51B7"/>
    <w:rsid w:val="004D7256"/>
    <w:rsid w:val="004D76D5"/>
    <w:rsid w:val="004E514B"/>
    <w:rsid w:val="004F2B8F"/>
    <w:rsid w:val="00506128"/>
    <w:rsid w:val="00506882"/>
    <w:rsid w:val="00506FE2"/>
    <w:rsid w:val="005130B9"/>
    <w:rsid w:val="00515272"/>
    <w:rsid w:val="00521CD7"/>
    <w:rsid w:val="005272B3"/>
    <w:rsid w:val="00527F55"/>
    <w:rsid w:val="0054326B"/>
    <w:rsid w:val="00545889"/>
    <w:rsid w:val="005633CD"/>
    <w:rsid w:val="0056395D"/>
    <w:rsid w:val="00563DC1"/>
    <w:rsid w:val="00563F1A"/>
    <w:rsid w:val="0057019A"/>
    <w:rsid w:val="00571CAC"/>
    <w:rsid w:val="00577C91"/>
    <w:rsid w:val="00583714"/>
    <w:rsid w:val="00585E87"/>
    <w:rsid w:val="0058649F"/>
    <w:rsid w:val="005970B6"/>
    <w:rsid w:val="005A03E1"/>
    <w:rsid w:val="005A404F"/>
    <w:rsid w:val="005B2B64"/>
    <w:rsid w:val="005B45F5"/>
    <w:rsid w:val="005B6ED9"/>
    <w:rsid w:val="005D545E"/>
    <w:rsid w:val="005D55ED"/>
    <w:rsid w:val="005D6F67"/>
    <w:rsid w:val="005D72EB"/>
    <w:rsid w:val="005E340F"/>
    <w:rsid w:val="005E60A6"/>
    <w:rsid w:val="005E705D"/>
    <w:rsid w:val="005F0972"/>
    <w:rsid w:val="006025AB"/>
    <w:rsid w:val="00605813"/>
    <w:rsid w:val="00610BBE"/>
    <w:rsid w:val="0062259E"/>
    <w:rsid w:val="00625FEC"/>
    <w:rsid w:val="00631BDE"/>
    <w:rsid w:val="00640F42"/>
    <w:rsid w:val="0065008B"/>
    <w:rsid w:val="00650248"/>
    <w:rsid w:val="00655DF9"/>
    <w:rsid w:val="00682A4D"/>
    <w:rsid w:val="00696CD8"/>
    <w:rsid w:val="006C33C4"/>
    <w:rsid w:val="006C7CA8"/>
    <w:rsid w:val="006D151D"/>
    <w:rsid w:val="006D152D"/>
    <w:rsid w:val="006E2F6B"/>
    <w:rsid w:val="006F01E7"/>
    <w:rsid w:val="006F42EC"/>
    <w:rsid w:val="0070182F"/>
    <w:rsid w:val="0070276F"/>
    <w:rsid w:val="00717955"/>
    <w:rsid w:val="00722E79"/>
    <w:rsid w:val="00723923"/>
    <w:rsid w:val="00723C07"/>
    <w:rsid w:val="00727E2C"/>
    <w:rsid w:val="007357A7"/>
    <w:rsid w:val="00740C85"/>
    <w:rsid w:val="00744090"/>
    <w:rsid w:val="0074518D"/>
    <w:rsid w:val="007501EF"/>
    <w:rsid w:val="00757895"/>
    <w:rsid w:val="00760012"/>
    <w:rsid w:val="0076059C"/>
    <w:rsid w:val="00775C4D"/>
    <w:rsid w:val="007A2414"/>
    <w:rsid w:val="007B05DC"/>
    <w:rsid w:val="007B0871"/>
    <w:rsid w:val="007B23A5"/>
    <w:rsid w:val="007C1B43"/>
    <w:rsid w:val="007C3E06"/>
    <w:rsid w:val="007C45E2"/>
    <w:rsid w:val="007D28F5"/>
    <w:rsid w:val="007E00A0"/>
    <w:rsid w:val="007E4FD2"/>
    <w:rsid w:val="007F3706"/>
    <w:rsid w:val="007F62A2"/>
    <w:rsid w:val="0080777F"/>
    <w:rsid w:val="008231A9"/>
    <w:rsid w:val="00831D7E"/>
    <w:rsid w:val="00834165"/>
    <w:rsid w:val="00834DCD"/>
    <w:rsid w:val="00836FC7"/>
    <w:rsid w:val="00843BBC"/>
    <w:rsid w:val="00845835"/>
    <w:rsid w:val="008608BB"/>
    <w:rsid w:val="00863ACA"/>
    <w:rsid w:val="0089085F"/>
    <w:rsid w:val="008A1582"/>
    <w:rsid w:val="008B2323"/>
    <w:rsid w:val="008C2DA9"/>
    <w:rsid w:val="008C6480"/>
    <w:rsid w:val="008C7ACA"/>
    <w:rsid w:val="008D1D5D"/>
    <w:rsid w:val="008D3A71"/>
    <w:rsid w:val="008D7C27"/>
    <w:rsid w:val="008E357C"/>
    <w:rsid w:val="008E4297"/>
    <w:rsid w:val="008F1BF8"/>
    <w:rsid w:val="008F221C"/>
    <w:rsid w:val="008F5A79"/>
    <w:rsid w:val="008F5CC5"/>
    <w:rsid w:val="009010C6"/>
    <w:rsid w:val="0090244D"/>
    <w:rsid w:val="00904A24"/>
    <w:rsid w:val="00910888"/>
    <w:rsid w:val="009168F4"/>
    <w:rsid w:val="0092750E"/>
    <w:rsid w:val="0093267E"/>
    <w:rsid w:val="0093304D"/>
    <w:rsid w:val="009357D7"/>
    <w:rsid w:val="0094187C"/>
    <w:rsid w:val="00945277"/>
    <w:rsid w:val="009470E9"/>
    <w:rsid w:val="00952B96"/>
    <w:rsid w:val="00960765"/>
    <w:rsid w:val="00961F54"/>
    <w:rsid w:val="00963219"/>
    <w:rsid w:val="00971BE8"/>
    <w:rsid w:val="00971E9B"/>
    <w:rsid w:val="00975BDF"/>
    <w:rsid w:val="009846CF"/>
    <w:rsid w:val="00990696"/>
    <w:rsid w:val="009916AF"/>
    <w:rsid w:val="009924DE"/>
    <w:rsid w:val="00997AC7"/>
    <w:rsid w:val="009B14F0"/>
    <w:rsid w:val="009B1FD5"/>
    <w:rsid w:val="009B4AF9"/>
    <w:rsid w:val="009B5402"/>
    <w:rsid w:val="009C0D2D"/>
    <w:rsid w:val="009C5BD5"/>
    <w:rsid w:val="009D102C"/>
    <w:rsid w:val="009D1D27"/>
    <w:rsid w:val="009E24F7"/>
    <w:rsid w:val="009E3B2E"/>
    <w:rsid w:val="009E42FB"/>
    <w:rsid w:val="009F373D"/>
    <w:rsid w:val="009F4F61"/>
    <w:rsid w:val="00A00904"/>
    <w:rsid w:val="00A063D3"/>
    <w:rsid w:val="00A06AF1"/>
    <w:rsid w:val="00A242E7"/>
    <w:rsid w:val="00A2433E"/>
    <w:rsid w:val="00A261AE"/>
    <w:rsid w:val="00A35431"/>
    <w:rsid w:val="00A433F0"/>
    <w:rsid w:val="00A472B0"/>
    <w:rsid w:val="00A5093A"/>
    <w:rsid w:val="00A54F14"/>
    <w:rsid w:val="00A7022E"/>
    <w:rsid w:val="00A8234B"/>
    <w:rsid w:val="00A9453D"/>
    <w:rsid w:val="00AA4308"/>
    <w:rsid w:val="00AB09BC"/>
    <w:rsid w:val="00AB25FA"/>
    <w:rsid w:val="00AD122B"/>
    <w:rsid w:val="00AD38A1"/>
    <w:rsid w:val="00AD4FE4"/>
    <w:rsid w:val="00AD6AF8"/>
    <w:rsid w:val="00AE1E8B"/>
    <w:rsid w:val="00AF5848"/>
    <w:rsid w:val="00AF6254"/>
    <w:rsid w:val="00AF671B"/>
    <w:rsid w:val="00B07597"/>
    <w:rsid w:val="00B07D47"/>
    <w:rsid w:val="00B10F4A"/>
    <w:rsid w:val="00B13C7A"/>
    <w:rsid w:val="00B14136"/>
    <w:rsid w:val="00B256A9"/>
    <w:rsid w:val="00B26AA0"/>
    <w:rsid w:val="00B27366"/>
    <w:rsid w:val="00B314F5"/>
    <w:rsid w:val="00B31CCA"/>
    <w:rsid w:val="00B36F8B"/>
    <w:rsid w:val="00B41FB7"/>
    <w:rsid w:val="00B50D32"/>
    <w:rsid w:val="00B52BDB"/>
    <w:rsid w:val="00B5634B"/>
    <w:rsid w:val="00B67FA0"/>
    <w:rsid w:val="00B737BB"/>
    <w:rsid w:val="00B82FEC"/>
    <w:rsid w:val="00BC38D1"/>
    <w:rsid w:val="00BC64AD"/>
    <w:rsid w:val="00BE22F7"/>
    <w:rsid w:val="00C14F9D"/>
    <w:rsid w:val="00C20DD1"/>
    <w:rsid w:val="00C27A0E"/>
    <w:rsid w:val="00C32F27"/>
    <w:rsid w:val="00C339D1"/>
    <w:rsid w:val="00C34DB0"/>
    <w:rsid w:val="00C34FFF"/>
    <w:rsid w:val="00C445AF"/>
    <w:rsid w:val="00C452F4"/>
    <w:rsid w:val="00C4665F"/>
    <w:rsid w:val="00C47A03"/>
    <w:rsid w:val="00C57E06"/>
    <w:rsid w:val="00C61105"/>
    <w:rsid w:val="00C74020"/>
    <w:rsid w:val="00C74ED5"/>
    <w:rsid w:val="00C77A9D"/>
    <w:rsid w:val="00C84F17"/>
    <w:rsid w:val="00C90893"/>
    <w:rsid w:val="00C92004"/>
    <w:rsid w:val="00CA518F"/>
    <w:rsid w:val="00CB21BE"/>
    <w:rsid w:val="00CC3E8A"/>
    <w:rsid w:val="00CD4066"/>
    <w:rsid w:val="00CD7167"/>
    <w:rsid w:val="00CE478E"/>
    <w:rsid w:val="00CF2D05"/>
    <w:rsid w:val="00D027EF"/>
    <w:rsid w:val="00D0746A"/>
    <w:rsid w:val="00D07C09"/>
    <w:rsid w:val="00D23626"/>
    <w:rsid w:val="00D249E3"/>
    <w:rsid w:val="00D31253"/>
    <w:rsid w:val="00D33C53"/>
    <w:rsid w:val="00D342EB"/>
    <w:rsid w:val="00D5462D"/>
    <w:rsid w:val="00D550ED"/>
    <w:rsid w:val="00D55857"/>
    <w:rsid w:val="00D567C2"/>
    <w:rsid w:val="00D614BE"/>
    <w:rsid w:val="00D661E4"/>
    <w:rsid w:val="00D66B2B"/>
    <w:rsid w:val="00D6791C"/>
    <w:rsid w:val="00D712B7"/>
    <w:rsid w:val="00D71A46"/>
    <w:rsid w:val="00D728C9"/>
    <w:rsid w:val="00D80D1F"/>
    <w:rsid w:val="00D86BFA"/>
    <w:rsid w:val="00D950F5"/>
    <w:rsid w:val="00D954E0"/>
    <w:rsid w:val="00DA16FC"/>
    <w:rsid w:val="00DB132A"/>
    <w:rsid w:val="00DC2FF1"/>
    <w:rsid w:val="00DD0AC3"/>
    <w:rsid w:val="00DD0E4C"/>
    <w:rsid w:val="00DD25EA"/>
    <w:rsid w:val="00DE1059"/>
    <w:rsid w:val="00DE1707"/>
    <w:rsid w:val="00DF116B"/>
    <w:rsid w:val="00E0615D"/>
    <w:rsid w:val="00E106BC"/>
    <w:rsid w:val="00E136EB"/>
    <w:rsid w:val="00E403CD"/>
    <w:rsid w:val="00E42C2E"/>
    <w:rsid w:val="00E43256"/>
    <w:rsid w:val="00E47FA2"/>
    <w:rsid w:val="00E639D3"/>
    <w:rsid w:val="00E71813"/>
    <w:rsid w:val="00E72D8C"/>
    <w:rsid w:val="00E857C6"/>
    <w:rsid w:val="00E923DE"/>
    <w:rsid w:val="00E9295B"/>
    <w:rsid w:val="00EA2F67"/>
    <w:rsid w:val="00EA79F0"/>
    <w:rsid w:val="00EB30DA"/>
    <w:rsid w:val="00EB4592"/>
    <w:rsid w:val="00EC5A58"/>
    <w:rsid w:val="00EC6D26"/>
    <w:rsid w:val="00EC7199"/>
    <w:rsid w:val="00ED0153"/>
    <w:rsid w:val="00ED64D1"/>
    <w:rsid w:val="00EE2C42"/>
    <w:rsid w:val="00EE30D8"/>
    <w:rsid w:val="00EF23A6"/>
    <w:rsid w:val="00EF42AD"/>
    <w:rsid w:val="00EF6F22"/>
    <w:rsid w:val="00F00F33"/>
    <w:rsid w:val="00F02D02"/>
    <w:rsid w:val="00F02EAA"/>
    <w:rsid w:val="00F04C07"/>
    <w:rsid w:val="00F155ED"/>
    <w:rsid w:val="00F31793"/>
    <w:rsid w:val="00F35BB2"/>
    <w:rsid w:val="00F40590"/>
    <w:rsid w:val="00F45081"/>
    <w:rsid w:val="00F519F5"/>
    <w:rsid w:val="00F5681E"/>
    <w:rsid w:val="00F6383C"/>
    <w:rsid w:val="00F70708"/>
    <w:rsid w:val="00F87765"/>
    <w:rsid w:val="00F915A5"/>
    <w:rsid w:val="00F9308D"/>
    <w:rsid w:val="00F94381"/>
    <w:rsid w:val="00F96E3E"/>
    <w:rsid w:val="00FA4DD6"/>
    <w:rsid w:val="00FB476E"/>
    <w:rsid w:val="00FC6DFC"/>
    <w:rsid w:val="00FD0C2A"/>
    <w:rsid w:val="00FD46BE"/>
    <w:rsid w:val="00FD542B"/>
    <w:rsid w:val="00FE0230"/>
    <w:rsid w:val="00FE18C4"/>
    <w:rsid w:val="00FE3BAA"/>
    <w:rsid w:val="00FE6FB2"/>
    <w:rsid w:val="00FF3BDA"/>
    <w:rsid w:val="00FF4691"/>
    <w:rsid w:val="00FF6B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0EF9"/>
  <w15:docId w15:val="{5A68A942-3B02-4036-8E24-54553051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3714"/>
    <w:pPr>
      <w:widowControl w:val="0"/>
      <w:autoSpaceDE w:val="0"/>
      <w:autoSpaceDN w:val="0"/>
      <w:spacing w:after="0" w:line="240" w:lineRule="auto"/>
    </w:pPr>
    <w:rPr>
      <w:rFonts w:ascii="Arial" w:eastAsia="Arial" w:hAnsi="Arial" w:cs="Arial"/>
    </w:rPr>
  </w:style>
  <w:style w:type="paragraph" w:styleId="Titre2">
    <w:name w:val="heading 2"/>
    <w:basedOn w:val="Normal"/>
    <w:link w:val="Titre2Car"/>
    <w:uiPriority w:val="1"/>
    <w:qFormat/>
    <w:rsid w:val="00583714"/>
    <w:pPr>
      <w:ind w:left="805" w:hanging="340"/>
      <w:outlineLvl w:val="1"/>
    </w:pPr>
    <w:rPr>
      <w:b/>
      <w:bCs/>
      <w:sz w:val="21"/>
      <w:szCs w:val="21"/>
    </w:rPr>
  </w:style>
  <w:style w:type="paragraph" w:styleId="Titre3">
    <w:name w:val="heading 3"/>
    <w:basedOn w:val="Normal"/>
    <w:link w:val="Titre3Car"/>
    <w:uiPriority w:val="1"/>
    <w:qFormat/>
    <w:rsid w:val="00583714"/>
    <w:pPr>
      <w:ind w:left="124"/>
      <w:jc w:val="both"/>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rsid w:val="00583714"/>
    <w:rPr>
      <w:rFonts w:ascii="Arial" w:eastAsia="Arial" w:hAnsi="Arial" w:cs="Arial"/>
      <w:b/>
      <w:bCs/>
      <w:sz w:val="21"/>
      <w:szCs w:val="21"/>
      <w:lang w:val="en-US"/>
    </w:rPr>
  </w:style>
  <w:style w:type="character" w:customStyle="1" w:styleId="Titre3Car">
    <w:name w:val="Titre 3 Car"/>
    <w:basedOn w:val="Policepardfaut"/>
    <w:link w:val="Titre3"/>
    <w:uiPriority w:val="1"/>
    <w:rsid w:val="00583714"/>
    <w:rPr>
      <w:rFonts w:ascii="Arial" w:eastAsia="Arial" w:hAnsi="Arial" w:cs="Arial"/>
      <w:b/>
      <w:bCs/>
      <w:sz w:val="20"/>
      <w:szCs w:val="20"/>
      <w:lang w:val="en-US"/>
    </w:rPr>
  </w:style>
  <w:style w:type="paragraph" w:styleId="Corpsdetexte">
    <w:name w:val="Body Text"/>
    <w:basedOn w:val="Normal"/>
    <w:link w:val="CorpsdetexteCar"/>
    <w:uiPriority w:val="1"/>
    <w:qFormat/>
    <w:rsid w:val="00583714"/>
    <w:rPr>
      <w:sz w:val="20"/>
      <w:szCs w:val="20"/>
    </w:rPr>
  </w:style>
  <w:style w:type="character" w:customStyle="1" w:styleId="CorpsdetexteCar">
    <w:name w:val="Corps de texte Car"/>
    <w:basedOn w:val="Policepardfaut"/>
    <w:link w:val="Corpsdetexte"/>
    <w:uiPriority w:val="1"/>
    <w:rsid w:val="00583714"/>
    <w:rPr>
      <w:rFonts w:ascii="Arial" w:eastAsia="Arial" w:hAnsi="Arial" w:cs="Arial"/>
      <w:sz w:val="20"/>
      <w:szCs w:val="20"/>
      <w:lang w:val="en-US"/>
    </w:rPr>
  </w:style>
  <w:style w:type="paragraph" w:styleId="Paragraphedeliste">
    <w:name w:val="List Paragraph"/>
    <w:basedOn w:val="Normal"/>
    <w:uiPriority w:val="34"/>
    <w:qFormat/>
    <w:rsid w:val="00583714"/>
    <w:pPr>
      <w:ind w:left="1482" w:hanging="336"/>
    </w:pPr>
  </w:style>
  <w:style w:type="character" w:styleId="lev">
    <w:name w:val="Strong"/>
    <w:basedOn w:val="Policepardfaut"/>
    <w:uiPriority w:val="22"/>
    <w:qFormat/>
    <w:rsid w:val="00583714"/>
    <w:rPr>
      <w:b/>
      <w:bCs/>
    </w:rPr>
  </w:style>
  <w:style w:type="paragraph" w:styleId="Textedebulles">
    <w:name w:val="Balloon Text"/>
    <w:basedOn w:val="Normal"/>
    <w:link w:val="TextedebullesCar"/>
    <w:uiPriority w:val="99"/>
    <w:semiHidden/>
    <w:unhideWhenUsed/>
    <w:rsid w:val="00DE1707"/>
    <w:rPr>
      <w:rFonts w:ascii="Tahoma" w:hAnsi="Tahoma" w:cs="Tahoma"/>
      <w:sz w:val="16"/>
      <w:szCs w:val="16"/>
    </w:rPr>
  </w:style>
  <w:style w:type="character" w:customStyle="1" w:styleId="TextedebullesCar">
    <w:name w:val="Texte de bulles Car"/>
    <w:basedOn w:val="Policepardfaut"/>
    <w:link w:val="Textedebulles"/>
    <w:uiPriority w:val="99"/>
    <w:semiHidden/>
    <w:rsid w:val="00DE1707"/>
    <w:rPr>
      <w:rFonts w:ascii="Tahoma" w:eastAsia="Arial" w:hAnsi="Tahoma" w:cs="Tahoma"/>
      <w:sz w:val="16"/>
      <w:szCs w:val="16"/>
      <w:lang w:val="en-US"/>
    </w:rPr>
  </w:style>
  <w:style w:type="paragraph" w:styleId="En-tte">
    <w:name w:val="header"/>
    <w:basedOn w:val="Normal"/>
    <w:link w:val="En-tteCar"/>
    <w:uiPriority w:val="99"/>
    <w:unhideWhenUsed/>
    <w:rsid w:val="00ED64D1"/>
    <w:pPr>
      <w:tabs>
        <w:tab w:val="center" w:pos="4536"/>
        <w:tab w:val="right" w:pos="9072"/>
      </w:tabs>
    </w:pPr>
  </w:style>
  <w:style w:type="character" w:customStyle="1" w:styleId="En-tteCar">
    <w:name w:val="En-tête Car"/>
    <w:basedOn w:val="Policepardfaut"/>
    <w:link w:val="En-tte"/>
    <w:uiPriority w:val="99"/>
    <w:rsid w:val="00ED64D1"/>
    <w:rPr>
      <w:rFonts w:ascii="Arial" w:eastAsia="Arial" w:hAnsi="Arial" w:cs="Arial"/>
      <w:lang w:val="en-US"/>
    </w:rPr>
  </w:style>
  <w:style w:type="paragraph" w:styleId="Pieddepage">
    <w:name w:val="footer"/>
    <w:basedOn w:val="Normal"/>
    <w:link w:val="PieddepageCar"/>
    <w:uiPriority w:val="99"/>
    <w:unhideWhenUsed/>
    <w:rsid w:val="00ED64D1"/>
    <w:pPr>
      <w:tabs>
        <w:tab w:val="center" w:pos="4536"/>
        <w:tab w:val="right" w:pos="9072"/>
      </w:tabs>
    </w:pPr>
  </w:style>
  <w:style w:type="character" w:customStyle="1" w:styleId="PieddepageCar">
    <w:name w:val="Pied de page Car"/>
    <w:basedOn w:val="Policepardfaut"/>
    <w:link w:val="Pieddepage"/>
    <w:uiPriority w:val="99"/>
    <w:rsid w:val="00ED64D1"/>
    <w:rPr>
      <w:rFonts w:ascii="Arial" w:eastAsia="Arial" w:hAnsi="Arial" w:cs="Arial"/>
      <w:lang w:val="en-US"/>
    </w:rPr>
  </w:style>
  <w:style w:type="table" w:styleId="Grilledutableau">
    <w:name w:val="Table Grid"/>
    <w:basedOn w:val="TableauNormal"/>
    <w:uiPriority w:val="59"/>
    <w:rsid w:val="00AD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D7C27"/>
    <w:rPr>
      <w:color w:val="0000FF" w:themeColor="hyperlink"/>
      <w:u w:val="single"/>
    </w:rPr>
  </w:style>
  <w:style w:type="character" w:styleId="Mentionnonrsolue">
    <w:name w:val="Unresolved Mention"/>
    <w:basedOn w:val="Policepardfaut"/>
    <w:uiPriority w:val="99"/>
    <w:semiHidden/>
    <w:unhideWhenUsed/>
    <w:rsid w:val="008D7C27"/>
    <w:rPr>
      <w:color w:val="605E5C"/>
      <w:shd w:val="clear" w:color="auto" w:fill="E1DFDD"/>
    </w:rPr>
  </w:style>
  <w:style w:type="paragraph" w:customStyle="1" w:styleId="Default">
    <w:name w:val="Default"/>
    <w:rsid w:val="00F6383C"/>
    <w:pPr>
      <w:autoSpaceDE w:val="0"/>
      <w:autoSpaceDN w:val="0"/>
      <w:adjustRightInd w:val="0"/>
      <w:spacing w:after="0" w:line="240" w:lineRule="auto"/>
    </w:pPr>
    <w:rPr>
      <w:rFonts w:ascii="Calibri" w:hAnsi="Calibri" w:cs="Calibri"/>
      <w:color w:val="000000"/>
      <w:sz w:val="24"/>
      <w:szCs w:val="24"/>
    </w:rPr>
  </w:style>
  <w:style w:type="paragraph" w:styleId="Retraitcorpsdetexte">
    <w:name w:val="Body Text Indent"/>
    <w:basedOn w:val="Normal"/>
    <w:link w:val="RetraitcorpsdetexteCar"/>
    <w:uiPriority w:val="99"/>
    <w:semiHidden/>
    <w:unhideWhenUsed/>
    <w:rsid w:val="00717955"/>
    <w:pPr>
      <w:spacing w:after="120"/>
      <w:ind w:left="283"/>
    </w:pPr>
  </w:style>
  <w:style w:type="character" w:customStyle="1" w:styleId="RetraitcorpsdetexteCar">
    <w:name w:val="Retrait corps de texte Car"/>
    <w:basedOn w:val="Policepardfaut"/>
    <w:link w:val="Retraitcorpsdetexte"/>
    <w:uiPriority w:val="99"/>
    <w:semiHidden/>
    <w:rsid w:val="00717955"/>
    <w:rPr>
      <w:rFonts w:ascii="Arial" w:eastAsia="Arial" w:hAnsi="Arial" w:cs="Arial"/>
      <w:lang w:val="en-US"/>
    </w:rPr>
  </w:style>
  <w:style w:type="character" w:styleId="Marquedecommentaire">
    <w:name w:val="annotation reference"/>
    <w:rsid w:val="002C677B"/>
    <w:rPr>
      <w:sz w:val="16"/>
      <w:szCs w:val="16"/>
    </w:rPr>
  </w:style>
  <w:style w:type="paragraph" w:styleId="Commentaire">
    <w:name w:val="annotation text"/>
    <w:basedOn w:val="Normal"/>
    <w:link w:val="CommentaireCar"/>
    <w:rsid w:val="002C677B"/>
    <w:pPr>
      <w:widowControl/>
      <w:autoSpaceDE/>
      <w:autoSpaceDN/>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2C677B"/>
    <w:rPr>
      <w:rFonts w:ascii="Times New Roman" w:eastAsia="Times New Roman" w:hAnsi="Times New Roman" w:cs="Times New Roman"/>
      <w:sz w:val="20"/>
      <w:szCs w:val="20"/>
      <w:lang w:eastAsia="fr-FR"/>
    </w:rPr>
  </w:style>
  <w:style w:type="character" w:styleId="Textedelespacerserv">
    <w:name w:val="Placeholder Text"/>
    <w:basedOn w:val="Policepardfaut"/>
    <w:uiPriority w:val="99"/>
    <w:semiHidden/>
    <w:rsid w:val="000279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69897">
      <w:bodyDiv w:val="1"/>
      <w:marLeft w:val="0"/>
      <w:marRight w:val="0"/>
      <w:marTop w:val="0"/>
      <w:marBottom w:val="0"/>
      <w:divBdr>
        <w:top w:val="none" w:sz="0" w:space="0" w:color="auto"/>
        <w:left w:val="none" w:sz="0" w:space="0" w:color="auto"/>
        <w:bottom w:val="none" w:sz="0" w:space="0" w:color="auto"/>
        <w:right w:val="none" w:sz="0" w:space="0" w:color="auto"/>
      </w:divBdr>
    </w:div>
    <w:div w:id="416513241">
      <w:bodyDiv w:val="1"/>
      <w:marLeft w:val="0"/>
      <w:marRight w:val="0"/>
      <w:marTop w:val="0"/>
      <w:marBottom w:val="0"/>
      <w:divBdr>
        <w:top w:val="none" w:sz="0" w:space="0" w:color="auto"/>
        <w:left w:val="none" w:sz="0" w:space="0" w:color="auto"/>
        <w:bottom w:val="none" w:sz="0" w:space="0" w:color="auto"/>
        <w:right w:val="none" w:sz="0" w:space="0" w:color="auto"/>
      </w:divBdr>
    </w:div>
    <w:div w:id="509108267">
      <w:bodyDiv w:val="1"/>
      <w:marLeft w:val="0"/>
      <w:marRight w:val="0"/>
      <w:marTop w:val="0"/>
      <w:marBottom w:val="0"/>
      <w:divBdr>
        <w:top w:val="none" w:sz="0" w:space="0" w:color="auto"/>
        <w:left w:val="none" w:sz="0" w:space="0" w:color="auto"/>
        <w:bottom w:val="none" w:sz="0" w:space="0" w:color="auto"/>
        <w:right w:val="none" w:sz="0" w:space="0" w:color="auto"/>
      </w:divBdr>
    </w:div>
    <w:div w:id="1091241419">
      <w:bodyDiv w:val="1"/>
      <w:marLeft w:val="0"/>
      <w:marRight w:val="0"/>
      <w:marTop w:val="0"/>
      <w:marBottom w:val="0"/>
      <w:divBdr>
        <w:top w:val="none" w:sz="0" w:space="0" w:color="auto"/>
        <w:left w:val="none" w:sz="0" w:space="0" w:color="auto"/>
        <w:bottom w:val="none" w:sz="0" w:space="0" w:color="auto"/>
        <w:right w:val="none" w:sz="0" w:space="0" w:color="auto"/>
      </w:divBdr>
    </w:div>
    <w:div w:id="1467164602">
      <w:bodyDiv w:val="1"/>
      <w:marLeft w:val="0"/>
      <w:marRight w:val="0"/>
      <w:marTop w:val="0"/>
      <w:marBottom w:val="0"/>
      <w:divBdr>
        <w:top w:val="none" w:sz="0" w:space="0" w:color="auto"/>
        <w:left w:val="none" w:sz="0" w:space="0" w:color="auto"/>
        <w:bottom w:val="none" w:sz="0" w:space="0" w:color="auto"/>
        <w:right w:val="none" w:sz="0" w:space="0" w:color="auto"/>
      </w:divBdr>
    </w:div>
    <w:div w:id="20282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énéral"/>
          <w:gallery w:val="placeholder"/>
        </w:category>
        <w:types>
          <w:type w:val="bbPlcHdr"/>
        </w:types>
        <w:behaviors>
          <w:behavior w:val="content"/>
        </w:behaviors>
        <w:guid w:val="{5BC75713-B329-491B-9D09-0DDE89757B1B}"/>
      </w:docPartPr>
      <w:docPartBody>
        <w:p w:rsidR="003F578B" w:rsidRDefault="00EC2197">
          <w:r w:rsidRPr="00D74088">
            <w:rPr>
              <w:rStyle w:val="Textedelespacerserv"/>
            </w:rPr>
            <w:t>Cliquez ou appuyez ici pour entrer une date.</w:t>
          </w:r>
        </w:p>
      </w:docPartBody>
    </w:docPart>
    <w:docPart>
      <w:docPartPr>
        <w:name w:val="16D34E281188456195D3C79BBB198E6F"/>
        <w:category>
          <w:name w:val="Général"/>
          <w:gallery w:val="placeholder"/>
        </w:category>
        <w:types>
          <w:type w:val="bbPlcHdr"/>
        </w:types>
        <w:behaviors>
          <w:behavior w:val="content"/>
        </w:behaviors>
        <w:guid w:val="{C454DC3E-FB42-4510-ACD9-AD03D40380A0}"/>
      </w:docPartPr>
      <w:docPartBody>
        <w:p w:rsidR="003F578B" w:rsidRDefault="00EC2197" w:rsidP="00EC2197">
          <w:pPr>
            <w:pStyle w:val="16D34E281188456195D3C79BBB198E6F"/>
          </w:pPr>
          <w:r w:rsidRPr="00D74088">
            <w:rPr>
              <w:rStyle w:val="Textedelespacerserv"/>
            </w:rPr>
            <w:t>Cliquez ou appuyez ici pour entrer une date.</w:t>
          </w:r>
        </w:p>
      </w:docPartBody>
    </w:docPart>
    <w:docPart>
      <w:docPartPr>
        <w:name w:val="DefaultPlaceholder_-1854013440"/>
        <w:category>
          <w:name w:val="Général"/>
          <w:gallery w:val="placeholder"/>
        </w:category>
        <w:types>
          <w:type w:val="bbPlcHdr"/>
        </w:types>
        <w:behaviors>
          <w:behavior w:val="content"/>
        </w:behaviors>
        <w:guid w:val="{5A5FC58A-0FA2-4C37-8B24-B64826E21126}"/>
      </w:docPartPr>
      <w:docPartBody>
        <w:p w:rsidR="003F578B" w:rsidRDefault="00EC2197">
          <w:r w:rsidRPr="00D7408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oppins">
    <w:panose1 w:val="020000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97"/>
    <w:rsid w:val="001D4DC1"/>
    <w:rsid w:val="003F578B"/>
    <w:rsid w:val="005970B6"/>
    <w:rsid w:val="00A55CB2"/>
    <w:rsid w:val="00EC2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C2197"/>
    <w:rPr>
      <w:color w:val="808080"/>
    </w:rPr>
  </w:style>
  <w:style w:type="paragraph" w:customStyle="1" w:styleId="16D34E281188456195D3C79BBB198E6F">
    <w:name w:val="16D34E281188456195D3C79BBB198E6F"/>
    <w:rsid w:val="00EC2197"/>
    <w:pPr>
      <w:widowControl w:val="0"/>
      <w:autoSpaceDE w:val="0"/>
      <w:autoSpaceDN w:val="0"/>
      <w:spacing w:after="0" w:line="240" w:lineRule="auto"/>
    </w:pPr>
    <w:rPr>
      <w:rFonts w:ascii="Arial" w:eastAsia="Arial"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D8106-A071-42AD-AA90-D64F95AC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973</Words>
  <Characters>5356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Corentin</dc:creator>
  <cp:lastModifiedBy>Marine CLEMENT</cp:lastModifiedBy>
  <cp:revision>3</cp:revision>
  <cp:lastPrinted>2022-03-09T13:25:00Z</cp:lastPrinted>
  <dcterms:created xsi:type="dcterms:W3CDTF">2024-10-01T13:16:00Z</dcterms:created>
  <dcterms:modified xsi:type="dcterms:W3CDTF">2024-10-01T13:36:00Z</dcterms:modified>
</cp:coreProperties>
</file>